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44BF" w14:textId="77777777" w:rsidR="003F5F4A" w:rsidRPr="007B4D57" w:rsidRDefault="003F5F4A" w:rsidP="007B4D57">
      <w:pPr>
        <w:rPr>
          <w:rFonts w:ascii="Arial Narrow" w:hAnsi="Arial Narrow"/>
          <w:b/>
          <w:sz w:val="22"/>
          <w:szCs w:val="22"/>
        </w:rPr>
      </w:pPr>
    </w:p>
    <w:p w14:paraId="0CE6F07D" w14:textId="77777777" w:rsidR="00755E7D" w:rsidRDefault="00755E7D" w:rsidP="00D7180D">
      <w:pPr>
        <w:jc w:val="center"/>
        <w:rPr>
          <w:rFonts w:ascii="Arial Narrow" w:hAnsi="Arial Narrow"/>
          <w:b/>
        </w:rPr>
      </w:pPr>
    </w:p>
    <w:p w14:paraId="3EA01FE6" w14:textId="7F2BE956" w:rsidR="005C31E9" w:rsidRPr="00755E7D" w:rsidRDefault="00D851B6" w:rsidP="00D7180D">
      <w:pPr>
        <w:jc w:val="center"/>
        <w:rPr>
          <w:rFonts w:ascii="Arial Narrow" w:hAnsi="Arial Narrow"/>
          <w:b/>
          <w:sz w:val="28"/>
          <w:szCs w:val="28"/>
        </w:rPr>
      </w:pPr>
      <w:r w:rsidRPr="00755E7D">
        <w:rPr>
          <w:rFonts w:ascii="Arial Narrow" w:hAnsi="Arial Narrow"/>
          <w:b/>
          <w:sz w:val="28"/>
          <w:szCs w:val="28"/>
        </w:rPr>
        <w:t>N</w:t>
      </w:r>
      <w:r w:rsidR="00771FAE">
        <w:rPr>
          <w:rFonts w:ascii="Arial Narrow" w:hAnsi="Arial Narrow"/>
          <w:b/>
          <w:sz w:val="28"/>
          <w:szCs w:val="28"/>
        </w:rPr>
        <w:t>ew</w:t>
      </w:r>
      <w:r w:rsidRPr="00755E7D">
        <w:rPr>
          <w:rFonts w:ascii="Arial Narrow" w:hAnsi="Arial Narrow"/>
          <w:b/>
          <w:sz w:val="28"/>
          <w:szCs w:val="28"/>
        </w:rPr>
        <w:t xml:space="preserve"> and R</w:t>
      </w:r>
      <w:r w:rsidR="00771FAE">
        <w:rPr>
          <w:rFonts w:ascii="Arial Narrow" w:hAnsi="Arial Narrow"/>
          <w:b/>
          <w:sz w:val="28"/>
          <w:szCs w:val="28"/>
        </w:rPr>
        <w:t>enewal</w:t>
      </w:r>
      <w:r w:rsidRPr="00755E7D">
        <w:rPr>
          <w:rFonts w:ascii="Arial Narrow" w:hAnsi="Arial Narrow"/>
          <w:b/>
          <w:sz w:val="28"/>
          <w:szCs w:val="28"/>
        </w:rPr>
        <w:t xml:space="preserve"> </w:t>
      </w:r>
      <w:r w:rsidR="003F5F4A" w:rsidRPr="00755E7D">
        <w:rPr>
          <w:rFonts w:ascii="Arial Narrow" w:hAnsi="Arial Narrow"/>
          <w:b/>
          <w:sz w:val="28"/>
          <w:szCs w:val="28"/>
        </w:rPr>
        <w:t>S</w:t>
      </w:r>
      <w:r w:rsidR="00771FAE">
        <w:rPr>
          <w:rFonts w:ascii="Arial Narrow" w:hAnsi="Arial Narrow"/>
          <w:b/>
          <w:sz w:val="28"/>
          <w:szCs w:val="28"/>
        </w:rPr>
        <w:t>ubmission</w:t>
      </w:r>
      <w:r w:rsidR="003F5F4A" w:rsidRPr="00755E7D">
        <w:rPr>
          <w:rFonts w:ascii="Arial Narrow" w:hAnsi="Arial Narrow"/>
          <w:b/>
          <w:sz w:val="28"/>
          <w:szCs w:val="28"/>
        </w:rPr>
        <w:t xml:space="preserve"> C</w:t>
      </w:r>
      <w:r w:rsidR="00771FAE">
        <w:rPr>
          <w:rFonts w:ascii="Arial Narrow" w:hAnsi="Arial Narrow"/>
          <w:b/>
          <w:sz w:val="28"/>
          <w:szCs w:val="28"/>
        </w:rPr>
        <w:t>hecklist</w:t>
      </w:r>
    </w:p>
    <w:p w14:paraId="111E9CB9" w14:textId="77777777" w:rsidR="003F5F4A" w:rsidRPr="00D7180D" w:rsidRDefault="003F5F4A" w:rsidP="004A752A">
      <w:pPr>
        <w:rPr>
          <w:rFonts w:ascii="Arial Narrow" w:hAnsi="Arial Narrow"/>
          <w:b/>
          <w:sz w:val="22"/>
          <w:szCs w:val="22"/>
        </w:rPr>
      </w:pPr>
    </w:p>
    <w:p w14:paraId="074BB3B2" w14:textId="5EE109A1" w:rsidR="003C5C46" w:rsidRPr="0089014D" w:rsidRDefault="003C5C46" w:rsidP="003C5C46">
      <w:pPr>
        <w:rPr>
          <w:rFonts w:ascii="Arial Narrow" w:hAnsi="Arial Narrow" w:cs="Arial"/>
          <w:sz w:val="22"/>
          <w:szCs w:val="22"/>
        </w:rPr>
      </w:pPr>
      <w:r w:rsidRPr="0089014D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014D">
        <w:rPr>
          <w:rFonts w:ascii="Arial Narrow" w:hAnsi="Arial Narrow"/>
          <w:sz w:val="22"/>
          <w:szCs w:val="22"/>
        </w:rPr>
        <w:instrText xml:space="preserve"> FORMCHECKBOX </w:instrText>
      </w:r>
      <w:r w:rsidRPr="0089014D">
        <w:rPr>
          <w:rFonts w:ascii="Arial Narrow" w:hAnsi="Arial Narrow"/>
          <w:sz w:val="22"/>
          <w:szCs w:val="22"/>
        </w:rPr>
      </w:r>
      <w:r w:rsidRPr="0089014D">
        <w:rPr>
          <w:rFonts w:ascii="Arial Narrow" w:hAnsi="Arial Narrow"/>
          <w:sz w:val="22"/>
          <w:szCs w:val="22"/>
        </w:rPr>
        <w:fldChar w:fldCharType="separate"/>
      </w:r>
      <w:r w:rsidRPr="0089014D">
        <w:rPr>
          <w:rFonts w:ascii="Arial Narrow" w:hAnsi="Arial Narrow"/>
          <w:sz w:val="22"/>
          <w:szCs w:val="22"/>
        </w:rPr>
        <w:fldChar w:fldCharType="end"/>
      </w:r>
      <w:r w:rsidRPr="0089014D">
        <w:rPr>
          <w:rFonts w:ascii="Arial Narrow" w:hAnsi="Arial Narrow"/>
          <w:sz w:val="22"/>
          <w:szCs w:val="22"/>
        </w:rPr>
        <w:t xml:space="preserve"> </w:t>
      </w:r>
      <w:r w:rsidR="004F690B">
        <w:rPr>
          <w:rFonts w:ascii="Arial Narrow" w:hAnsi="Arial Narrow"/>
          <w:sz w:val="22"/>
          <w:szCs w:val="22"/>
        </w:rPr>
        <w:t xml:space="preserve"> </w:t>
      </w:r>
      <w:r w:rsidRPr="0089014D">
        <w:rPr>
          <w:rFonts w:ascii="Arial Narrow" w:hAnsi="Arial Narrow"/>
          <w:sz w:val="22"/>
          <w:szCs w:val="22"/>
        </w:rPr>
        <w:t>Premera Industry Trust submission (groups 5+)</w:t>
      </w:r>
    </w:p>
    <w:p w14:paraId="7E395FF1" w14:textId="7A3B4731" w:rsidR="003C5C46" w:rsidRPr="0089014D" w:rsidRDefault="003C5C46" w:rsidP="003C5C46">
      <w:pPr>
        <w:rPr>
          <w:rFonts w:ascii="Arial Narrow" w:hAnsi="Arial Narrow"/>
          <w:sz w:val="22"/>
          <w:szCs w:val="22"/>
        </w:rPr>
      </w:pPr>
      <w:r w:rsidRPr="0089014D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014D">
        <w:rPr>
          <w:rFonts w:ascii="Arial Narrow" w:hAnsi="Arial Narrow"/>
          <w:sz w:val="22"/>
          <w:szCs w:val="22"/>
        </w:rPr>
        <w:instrText xml:space="preserve"> FORMCHECKBOX </w:instrText>
      </w:r>
      <w:r w:rsidRPr="0089014D">
        <w:rPr>
          <w:rFonts w:ascii="Arial Narrow" w:hAnsi="Arial Narrow"/>
          <w:sz w:val="22"/>
          <w:szCs w:val="22"/>
        </w:rPr>
      </w:r>
      <w:r w:rsidRPr="0089014D">
        <w:rPr>
          <w:rFonts w:ascii="Arial Narrow" w:hAnsi="Arial Narrow"/>
          <w:sz w:val="22"/>
          <w:szCs w:val="22"/>
        </w:rPr>
        <w:fldChar w:fldCharType="separate"/>
      </w:r>
      <w:r w:rsidRPr="0089014D">
        <w:rPr>
          <w:rFonts w:ascii="Arial Narrow" w:hAnsi="Arial Narrow"/>
          <w:sz w:val="22"/>
          <w:szCs w:val="22"/>
        </w:rPr>
        <w:fldChar w:fldCharType="end"/>
      </w:r>
      <w:r w:rsidRPr="0089014D">
        <w:rPr>
          <w:rFonts w:ascii="Arial Narrow" w:hAnsi="Arial Narrow"/>
          <w:sz w:val="22"/>
          <w:szCs w:val="22"/>
        </w:rPr>
        <w:t xml:space="preserve"> </w:t>
      </w:r>
      <w:r w:rsidR="004F690B">
        <w:rPr>
          <w:rFonts w:ascii="Arial Narrow" w:hAnsi="Arial Narrow"/>
          <w:sz w:val="22"/>
          <w:szCs w:val="22"/>
        </w:rPr>
        <w:t xml:space="preserve"> </w:t>
      </w:r>
      <w:r w:rsidRPr="0089014D">
        <w:rPr>
          <w:rFonts w:ascii="Arial Narrow" w:hAnsi="Arial Narrow"/>
          <w:sz w:val="22"/>
          <w:szCs w:val="22"/>
        </w:rPr>
        <w:t xml:space="preserve">Kaiser Permanente </w:t>
      </w:r>
      <w:r w:rsidR="003F5F4A" w:rsidRPr="0089014D">
        <w:rPr>
          <w:rFonts w:ascii="Arial Narrow" w:hAnsi="Arial Narrow"/>
          <w:sz w:val="22"/>
          <w:szCs w:val="22"/>
        </w:rPr>
        <w:t xml:space="preserve">Industry </w:t>
      </w:r>
      <w:r w:rsidRPr="0089014D">
        <w:rPr>
          <w:rFonts w:ascii="Arial Narrow" w:hAnsi="Arial Narrow"/>
          <w:sz w:val="22"/>
          <w:szCs w:val="22"/>
        </w:rPr>
        <w:t>Trust submission (groups 2+)</w:t>
      </w:r>
    </w:p>
    <w:p w14:paraId="7A22AE29" w14:textId="4F271D9C" w:rsidR="003C5C46" w:rsidRPr="0089014D" w:rsidRDefault="003C5C46" w:rsidP="003C5C46">
      <w:pPr>
        <w:rPr>
          <w:rFonts w:ascii="Arial Narrow" w:hAnsi="Arial Narrow"/>
          <w:sz w:val="22"/>
          <w:szCs w:val="22"/>
        </w:rPr>
      </w:pPr>
      <w:r w:rsidRPr="0089014D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014D">
        <w:rPr>
          <w:rFonts w:ascii="Arial Narrow" w:hAnsi="Arial Narrow"/>
          <w:sz w:val="22"/>
          <w:szCs w:val="22"/>
        </w:rPr>
        <w:instrText xml:space="preserve"> FORMCHECKBOX </w:instrText>
      </w:r>
      <w:r w:rsidRPr="0089014D">
        <w:rPr>
          <w:rFonts w:ascii="Arial Narrow" w:hAnsi="Arial Narrow"/>
          <w:sz w:val="22"/>
          <w:szCs w:val="22"/>
        </w:rPr>
      </w:r>
      <w:r w:rsidRPr="0089014D">
        <w:rPr>
          <w:rFonts w:ascii="Arial Narrow" w:hAnsi="Arial Narrow"/>
          <w:sz w:val="22"/>
          <w:szCs w:val="22"/>
        </w:rPr>
        <w:fldChar w:fldCharType="separate"/>
      </w:r>
      <w:r w:rsidRPr="0089014D">
        <w:rPr>
          <w:rFonts w:ascii="Arial Narrow" w:hAnsi="Arial Narrow"/>
          <w:sz w:val="22"/>
          <w:szCs w:val="22"/>
        </w:rPr>
        <w:fldChar w:fldCharType="end"/>
      </w:r>
      <w:r w:rsidRPr="0089014D">
        <w:rPr>
          <w:rFonts w:ascii="Arial Narrow" w:hAnsi="Arial Narrow"/>
          <w:sz w:val="22"/>
          <w:szCs w:val="22"/>
        </w:rPr>
        <w:t xml:space="preserve"> </w:t>
      </w:r>
      <w:r w:rsidR="004F690B">
        <w:rPr>
          <w:rFonts w:ascii="Arial Narrow" w:hAnsi="Arial Narrow"/>
          <w:sz w:val="22"/>
          <w:szCs w:val="22"/>
        </w:rPr>
        <w:t xml:space="preserve"> </w:t>
      </w:r>
      <w:r w:rsidRPr="0089014D">
        <w:rPr>
          <w:rFonts w:ascii="Arial Narrow" w:hAnsi="Arial Narrow"/>
          <w:sz w:val="22"/>
          <w:szCs w:val="22"/>
        </w:rPr>
        <w:t xml:space="preserve">Kaiser Permanente </w:t>
      </w:r>
      <w:r w:rsidR="003F5F4A" w:rsidRPr="0089014D">
        <w:rPr>
          <w:rFonts w:ascii="Arial Narrow" w:hAnsi="Arial Narrow"/>
          <w:sz w:val="22"/>
          <w:szCs w:val="22"/>
        </w:rPr>
        <w:t>Small Group</w:t>
      </w:r>
      <w:r w:rsidRPr="0089014D">
        <w:rPr>
          <w:rFonts w:ascii="Arial Narrow" w:hAnsi="Arial Narrow"/>
          <w:sz w:val="22"/>
          <w:szCs w:val="22"/>
        </w:rPr>
        <w:t xml:space="preserve"> submission (groups 1 -50)</w:t>
      </w:r>
    </w:p>
    <w:p w14:paraId="2A35646A" w14:textId="77777777" w:rsidR="003C5C46" w:rsidRPr="00630643" w:rsidRDefault="003C5C46" w:rsidP="004A752A">
      <w:pPr>
        <w:rPr>
          <w:rFonts w:ascii="Arial Narrow" w:hAnsi="Arial Narrow"/>
          <w:b/>
          <w:sz w:val="22"/>
          <w:szCs w:val="22"/>
        </w:rPr>
      </w:pPr>
    </w:p>
    <w:p w14:paraId="13D8C066" w14:textId="527694C0" w:rsidR="003C4EE8" w:rsidRPr="007B4D57" w:rsidRDefault="003C4EE8" w:rsidP="004A752A">
      <w:pPr>
        <w:rPr>
          <w:rFonts w:ascii="Arial Narrow" w:hAnsi="Arial Narrow"/>
          <w:b/>
        </w:rPr>
      </w:pPr>
      <w:r w:rsidRPr="007B4D57">
        <w:rPr>
          <w:rFonts w:ascii="Arial Narrow" w:hAnsi="Arial Narrow"/>
          <w:b/>
        </w:rPr>
        <w:t>New Case Submission Checklist</w:t>
      </w:r>
    </w:p>
    <w:p w14:paraId="76AA0A50" w14:textId="2AA7B86C" w:rsidR="004A752A" w:rsidRPr="0089014D" w:rsidRDefault="004A752A" w:rsidP="004A752A">
      <w:pPr>
        <w:rPr>
          <w:rFonts w:ascii="Arial Narrow" w:hAnsi="Arial Narrow"/>
          <w:b/>
          <w:sz w:val="22"/>
          <w:szCs w:val="22"/>
        </w:rPr>
      </w:pPr>
      <w:r w:rsidRPr="0089014D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014D">
        <w:rPr>
          <w:rFonts w:ascii="Arial Narrow" w:hAnsi="Arial Narrow"/>
          <w:sz w:val="22"/>
          <w:szCs w:val="22"/>
        </w:rPr>
        <w:instrText xml:space="preserve"> FORMCHECKBOX </w:instrText>
      </w:r>
      <w:r w:rsidRPr="0089014D">
        <w:rPr>
          <w:rFonts w:ascii="Arial Narrow" w:hAnsi="Arial Narrow"/>
          <w:sz w:val="22"/>
          <w:szCs w:val="22"/>
        </w:rPr>
      </w:r>
      <w:r w:rsidRPr="0089014D">
        <w:rPr>
          <w:rFonts w:ascii="Arial Narrow" w:hAnsi="Arial Narrow"/>
          <w:sz w:val="22"/>
          <w:szCs w:val="22"/>
        </w:rPr>
        <w:fldChar w:fldCharType="separate"/>
      </w:r>
      <w:r w:rsidRPr="0089014D">
        <w:rPr>
          <w:rFonts w:ascii="Arial Narrow" w:hAnsi="Arial Narrow"/>
          <w:sz w:val="22"/>
          <w:szCs w:val="22"/>
        </w:rPr>
        <w:fldChar w:fldCharType="end"/>
      </w:r>
      <w:r w:rsidRPr="0089014D">
        <w:rPr>
          <w:rFonts w:ascii="Arial Narrow" w:hAnsi="Arial Narrow"/>
          <w:sz w:val="22"/>
          <w:szCs w:val="22"/>
        </w:rPr>
        <w:t xml:space="preserve"> </w:t>
      </w:r>
      <w:r w:rsidR="004F690B">
        <w:rPr>
          <w:rFonts w:ascii="Arial Narrow" w:hAnsi="Arial Narrow"/>
          <w:sz w:val="22"/>
          <w:szCs w:val="22"/>
        </w:rPr>
        <w:t xml:space="preserve"> </w:t>
      </w:r>
      <w:r w:rsidRPr="0089014D">
        <w:rPr>
          <w:rFonts w:ascii="Arial Narrow" w:hAnsi="Arial Narrow" w:cs="Arial"/>
          <w:sz w:val="22"/>
          <w:szCs w:val="22"/>
        </w:rPr>
        <w:t>1</w:t>
      </w:r>
      <w:r w:rsidRPr="0089014D">
        <w:rPr>
          <w:rFonts w:ascii="Arial Narrow" w:hAnsi="Arial Narrow" w:cs="Arial"/>
          <w:sz w:val="22"/>
          <w:szCs w:val="22"/>
          <w:vertAlign w:val="superscript"/>
        </w:rPr>
        <w:t>st</w:t>
      </w:r>
      <w:r w:rsidRPr="0089014D">
        <w:rPr>
          <w:rFonts w:ascii="Arial Narrow" w:hAnsi="Arial Narrow" w:cs="Arial"/>
          <w:sz w:val="22"/>
          <w:szCs w:val="22"/>
        </w:rPr>
        <w:t xml:space="preserve"> Month Premium Check* - Payable to: </w:t>
      </w:r>
      <w:r w:rsidR="003C4EE8" w:rsidRPr="0089014D">
        <w:rPr>
          <w:rFonts w:ascii="Arial Narrow" w:hAnsi="Arial Narrow"/>
          <w:b/>
          <w:sz w:val="22"/>
          <w:szCs w:val="22"/>
        </w:rPr>
        <w:t>BHT</w:t>
      </w:r>
      <w:r w:rsidRPr="0089014D">
        <w:rPr>
          <w:rFonts w:ascii="Arial Narrow" w:hAnsi="Arial Narrow"/>
          <w:b/>
          <w:sz w:val="22"/>
          <w:szCs w:val="22"/>
        </w:rPr>
        <w:t xml:space="preserve"> </w:t>
      </w:r>
    </w:p>
    <w:p w14:paraId="745A8543" w14:textId="7F5ADD66" w:rsidR="004A752A" w:rsidRPr="0089014D" w:rsidRDefault="004A752A" w:rsidP="004A752A">
      <w:pPr>
        <w:rPr>
          <w:rFonts w:ascii="Arial Narrow" w:hAnsi="Arial Narrow" w:cs="Arial"/>
          <w:sz w:val="22"/>
          <w:szCs w:val="22"/>
        </w:rPr>
      </w:pPr>
      <w:r w:rsidRPr="0089014D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014D">
        <w:rPr>
          <w:rFonts w:ascii="Arial Narrow" w:hAnsi="Arial Narrow"/>
          <w:sz w:val="22"/>
          <w:szCs w:val="22"/>
        </w:rPr>
        <w:instrText xml:space="preserve"> FORMCHECKBOX </w:instrText>
      </w:r>
      <w:r w:rsidRPr="0089014D">
        <w:rPr>
          <w:rFonts w:ascii="Arial Narrow" w:hAnsi="Arial Narrow"/>
          <w:sz w:val="22"/>
          <w:szCs w:val="22"/>
        </w:rPr>
      </w:r>
      <w:r w:rsidRPr="0089014D">
        <w:rPr>
          <w:rFonts w:ascii="Arial Narrow" w:hAnsi="Arial Narrow"/>
          <w:sz w:val="22"/>
          <w:szCs w:val="22"/>
        </w:rPr>
        <w:fldChar w:fldCharType="separate"/>
      </w:r>
      <w:r w:rsidRPr="0089014D">
        <w:rPr>
          <w:rFonts w:ascii="Arial Narrow" w:hAnsi="Arial Narrow"/>
          <w:sz w:val="22"/>
          <w:szCs w:val="22"/>
        </w:rPr>
        <w:fldChar w:fldCharType="end"/>
      </w:r>
      <w:r w:rsidRPr="0089014D">
        <w:rPr>
          <w:rFonts w:ascii="Arial Narrow" w:hAnsi="Arial Narrow"/>
          <w:sz w:val="22"/>
          <w:szCs w:val="22"/>
        </w:rPr>
        <w:t xml:space="preserve"> </w:t>
      </w:r>
      <w:r w:rsidR="004F690B">
        <w:rPr>
          <w:rFonts w:ascii="Arial Narrow" w:hAnsi="Arial Narrow"/>
          <w:sz w:val="22"/>
          <w:szCs w:val="22"/>
        </w:rPr>
        <w:t xml:space="preserve"> </w:t>
      </w:r>
      <w:r w:rsidRPr="0089014D">
        <w:rPr>
          <w:rFonts w:ascii="Arial Narrow" w:hAnsi="Arial Narrow"/>
          <w:sz w:val="22"/>
          <w:szCs w:val="22"/>
        </w:rPr>
        <w:t>EFT (Electronic Funds Transfer) Authorization Form*</w:t>
      </w:r>
    </w:p>
    <w:p w14:paraId="4FB75240" w14:textId="5BEC8DE9" w:rsidR="004A752A" w:rsidRPr="0089014D" w:rsidRDefault="004A752A" w:rsidP="004A752A">
      <w:pPr>
        <w:rPr>
          <w:rFonts w:ascii="Arial Narrow" w:hAnsi="Arial Narrow" w:cs="Arial"/>
          <w:sz w:val="22"/>
          <w:szCs w:val="22"/>
        </w:rPr>
      </w:pPr>
      <w:r w:rsidRPr="0089014D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014D">
        <w:rPr>
          <w:rFonts w:ascii="Arial Narrow" w:hAnsi="Arial Narrow"/>
          <w:sz w:val="22"/>
          <w:szCs w:val="22"/>
        </w:rPr>
        <w:instrText xml:space="preserve"> FORMCHECKBOX </w:instrText>
      </w:r>
      <w:r w:rsidRPr="0089014D">
        <w:rPr>
          <w:rFonts w:ascii="Arial Narrow" w:hAnsi="Arial Narrow"/>
          <w:sz w:val="22"/>
          <w:szCs w:val="22"/>
        </w:rPr>
      </w:r>
      <w:r w:rsidRPr="0089014D">
        <w:rPr>
          <w:rFonts w:ascii="Arial Narrow" w:hAnsi="Arial Narrow"/>
          <w:sz w:val="22"/>
          <w:szCs w:val="22"/>
        </w:rPr>
        <w:fldChar w:fldCharType="separate"/>
      </w:r>
      <w:r w:rsidRPr="0089014D">
        <w:rPr>
          <w:rFonts w:ascii="Arial Narrow" w:hAnsi="Arial Narrow"/>
          <w:sz w:val="22"/>
          <w:szCs w:val="22"/>
        </w:rPr>
        <w:fldChar w:fldCharType="end"/>
      </w:r>
      <w:r w:rsidRPr="0089014D">
        <w:rPr>
          <w:rFonts w:ascii="Arial Narrow" w:hAnsi="Arial Narrow"/>
          <w:sz w:val="22"/>
          <w:szCs w:val="22"/>
        </w:rPr>
        <w:t xml:space="preserve"> </w:t>
      </w:r>
      <w:r w:rsidR="004F690B">
        <w:rPr>
          <w:rFonts w:ascii="Arial Narrow" w:hAnsi="Arial Narrow"/>
          <w:sz w:val="22"/>
          <w:szCs w:val="22"/>
        </w:rPr>
        <w:t xml:space="preserve"> </w:t>
      </w:r>
      <w:r w:rsidRPr="0089014D">
        <w:rPr>
          <w:rFonts w:ascii="Arial Narrow" w:hAnsi="Arial Narrow" w:cs="Arial"/>
          <w:sz w:val="22"/>
          <w:szCs w:val="22"/>
        </w:rPr>
        <w:t xml:space="preserve">Group Master Application </w:t>
      </w:r>
      <w:r w:rsidR="00621A8F" w:rsidRPr="0089014D">
        <w:rPr>
          <w:rFonts w:ascii="Arial Narrow" w:hAnsi="Arial Narrow" w:cs="Arial"/>
          <w:sz w:val="22"/>
          <w:szCs w:val="22"/>
        </w:rPr>
        <w:t>completed via AP Connect</w:t>
      </w:r>
    </w:p>
    <w:p w14:paraId="4FDFF538" w14:textId="77777777" w:rsidR="00962C74" w:rsidRDefault="003C4EE8" w:rsidP="004A752A">
      <w:pPr>
        <w:rPr>
          <w:rFonts w:ascii="Arial Narrow" w:hAnsi="Arial Narrow" w:cs="Arial"/>
          <w:sz w:val="22"/>
          <w:szCs w:val="22"/>
        </w:rPr>
      </w:pPr>
      <w:r w:rsidRPr="0089014D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014D">
        <w:rPr>
          <w:rFonts w:ascii="Arial Narrow" w:hAnsi="Arial Narrow"/>
          <w:sz w:val="22"/>
          <w:szCs w:val="22"/>
        </w:rPr>
        <w:instrText xml:space="preserve"> FORMCHECKBOX </w:instrText>
      </w:r>
      <w:r w:rsidRPr="0089014D">
        <w:rPr>
          <w:rFonts w:ascii="Arial Narrow" w:hAnsi="Arial Narrow"/>
          <w:sz w:val="22"/>
          <w:szCs w:val="22"/>
        </w:rPr>
      </w:r>
      <w:r w:rsidRPr="0089014D">
        <w:rPr>
          <w:rFonts w:ascii="Arial Narrow" w:hAnsi="Arial Narrow"/>
          <w:sz w:val="22"/>
          <w:szCs w:val="22"/>
        </w:rPr>
        <w:fldChar w:fldCharType="separate"/>
      </w:r>
      <w:r w:rsidRPr="0089014D">
        <w:rPr>
          <w:rFonts w:ascii="Arial Narrow" w:hAnsi="Arial Narrow"/>
          <w:sz w:val="22"/>
          <w:szCs w:val="22"/>
        </w:rPr>
        <w:fldChar w:fldCharType="end"/>
      </w:r>
      <w:r w:rsidRPr="0089014D">
        <w:rPr>
          <w:rFonts w:ascii="Arial Narrow" w:hAnsi="Arial Narrow"/>
          <w:sz w:val="22"/>
          <w:szCs w:val="22"/>
        </w:rPr>
        <w:t xml:space="preserve"> </w:t>
      </w:r>
      <w:r w:rsidR="004F690B">
        <w:rPr>
          <w:rFonts w:ascii="Arial Narrow" w:hAnsi="Arial Narrow"/>
          <w:sz w:val="22"/>
          <w:szCs w:val="22"/>
        </w:rPr>
        <w:t xml:space="preserve"> </w:t>
      </w:r>
      <w:r w:rsidRPr="0089014D">
        <w:rPr>
          <w:rFonts w:ascii="Arial Narrow" w:hAnsi="Arial Narrow" w:cs="Arial"/>
          <w:sz w:val="22"/>
          <w:szCs w:val="22"/>
        </w:rPr>
        <w:t xml:space="preserve">BHT Membership Partner </w:t>
      </w:r>
      <w:r w:rsidR="00381713" w:rsidRPr="0089014D">
        <w:rPr>
          <w:rFonts w:ascii="Arial Narrow" w:hAnsi="Arial Narrow" w:cs="Arial"/>
          <w:sz w:val="22"/>
          <w:szCs w:val="22"/>
        </w:rPr>
        <w:t>Confirmation</w:t>
      </w:r>
    </w:p>
    <w:p w14:paraId="5ADA4489" w14:textId="77777777" w:rsidR="00422B16" w:rsidRPr="00422B16" w:rsidRDefault="00962C74" w:rsidP="00422B16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22B16">
        <w:rPr>
          <w:rFonts w:ascii="Arial Narrow" w:hAnsi="Arial Narrow" w:cs="Arial"/>
          <w:sz w:val="22"/>
          <w:szCs w:val="22"/>
        </w:rPr>
        <w:t xml:space="preserve">Proof Accepted: </w:t>
      </w:r>
      <w:r w:rsidR="00B725E3" w:rsidRPr="00422B16">
        <w:rPr>
          <w:rFonts w:ascii="Arial Narrow" w:hAnsi="Arial Narrow" w:cs="Arial"/>
          <w:sz w:val="22"/>
          <w:szCs w:val="22"/>
        </w:rPr>
        <w:t xml:space="preserve">email </w:t>
      </w:r>
      <w:r w:rsidR="00422B16" w:rsidRPr="00422B16">
        <w:rPr>
          <w:rFonts w:ascii="Arial Narrow" w:hAnsi="Arial Narrow" w:cs="Arial"/>
          <w:sz w:val="22"/>
          <w:szCs w:val="22"/>
        </w:rPr>
        <w:t>payment confirmation</w:t>
      </w:r>
      <w:r w:rsidR="00B725E3" w:rsidRPr="00422B16">
        <w:rPr>
          <w:rFonts w:ascii="Arial Narrow" w:hAnsi="Arial Narrow" w:cs="Arial"/>
          <w:sz w:val="22"/>
          <w:szCs w:val="22"/>
        </w:rPr>
        <w:t>, invoice, payment statement</w:t>
      </w:r>
      <w:r w:rsidR="00422B16" w:rsidRPr="00422B16">
        <w:rPr>
          <w:rFonts w:ascii="Arial Narrow" w:hAnsi="Arial Narrow" w:cs="Arial"/>
          <w:sz w:val="22"/>
          <w:szCs w:val="22"/>
        </w:rPr>
        <w:t>,</w:t>
      </w:r>
      <w:r w:rsidR="00B725E3" w:rsidRPr="00422B16">
        <w:rPr>
          <w:rFonts w:ascii="Arial Narrow" w:hAnsi="Arial Narrow" w:cs="Arial"/>
          <w:sz w:val="22"/>
          <w:szCs w:val="22"/>
        </w:rPr>
        <w:t xml:space="preserve"> or image of payment</w:t>
      </w:r>
    </w:p>
    <w:p w14:paraId="3BF8F9AC" w14:textId="3F407C4D" w:rsidR="00422B16" w:rsidRPr="00422B16" w:rsidRDefault="00422B16" w:rsidP="00422B16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22B16">
        <w:rPr>
          <w:rFonts w:ascii="Arial Narrow" w:hAnsi="Arial Narrow" w:cs="Arial"/>
          <w:sz w:val="22"/>
          <w:szCs w:val="22"/>
        </w:rPr>
        <w:t>R</w:t>
      </w:r>
      <w:r w:rsidR="00381713" w:rsidRPr="00422B16">
        <w:rPr>
          <w:rFonts w:ascii="Arial Narrow" w:hAnsi="Arial Narrow" w:cs="Arial"/>
          <w:sz w:val="22"/>
          <w:szCs w:val="22"/>
        </w:rPr>
        <w:t>efer to AP Connect for a list of BHT Partners</w:t>
      </w:r>
      <w:r w:rsidR="00A2587F">
        <w:rPr>
          <w:rFonts w:ascii="Arial Narrow" w:hAnsi="Arial Narrow" w:cs="Arial"/>
          <w:sz w:val="22"/>
          <w:szCs w:val="22"/>
        </w:rPr>
        <w:t xml:space="preserve"> and links</w:t>
      </w:r>
    </w:p>
    <w:p w14:paraId="3538EE58" w14:textId="16C26863" w:rsidR="003C4EE8" w:rsidRPr="00422B16" w:rsidRDefault="00422B16" w:rsidP="00422B16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rFonts w:ascii="Arial Narrow" w:hAnsi="Arial Narrow" w:cs="Arial"/>
          <w:sz w:val="22"/>
          <w:szCs w:val="22"/>
        </w:rPr>
        <w:t>N</w:t>
      </w:r>
      <w:r w:rsidR="00381713" w:rsidRPr="00422B16">
        <w:rPr>
          <w:rFonts w:ascii="Arial Narrow" w:hAnsi="Arial Narrow" w:cs="Arial"/>
          <w:sz w:val="22"/>
          <w:szCs w:val="22"/>
        </w:rPr>
        <w:t>ote</w:t>
      </w:r>
      <w:proofErr w:type="gramStart"/>
      <w:r w:rsidR="00A2587F">
        <w:rPr>
          <w:rFonts w:ascii="Arial Narrow" w:hAnsi="Arial Narrow" w:cs="Arial"/>
          <w:sz w:val="22"/>
          <w:szCs w:val="22"/>
        </w:rPr>
        <w:t xml:space="preserve">: </w:t>
      </w:r>
      <w:r w:rsidR="00381713" w:rsidRPr="00422B16">
        <w:rPr>
          <w:rFonts w:ascii="Arial Narrow" w:hAnsi="Arial Narrow" w:cs="Arial"/>
          <w:sz w:val="22"/>
          <w:szCs w:val="22"/>
        </w:rPr>
        <w:t xml:space="preserve"> </w:t>
      </w:r>
      <w:r w:rsidR="00621A8F" w:rsidRPr="00422B16">
        <w:rPr>
          <w:rFonts w:ascii="Arial Narrow" w:hAnsi="Arial Narrow" w:cs="Arial"/>
          <w:sz w:val="22"/>
          <w:szCs w:val="22"/>
        </w:rPr>
        <w:t>Kaiser</w:t>
      </w:r>
      <w:proofErr w:type="gramEnd"/>
      <w:r w:rsidR="00621A8F" w:rsidRPr="00422B16">
        <w:rPr>
          <w:rFonts w:ascii="Arial Narrow" w:hAnsi="Arial Narrow" w:cs="Arial"/>
          <w:sz w:val="22"/>
          <w:szCs w:val="22"/>
        </w:rPr>
        <w:t xml:space="preserve"> Small Group</w:t>
      </w:r>
      <w:r>
        <w:rPr>
          <w:rFonts w:ascii="Arial Narrow" w:hAnsi="Arial Narrow" w:cs="Arial"/>
          <w:sz w:val="22"/>
          <w:szCs w:val="22"/>
        </w:rPr>
        <w:t xml:space="preserve"> receives a complimentary Seattle Chamber Membership</w:t>
      </w:r>
      <w:r w:rsidR="00381713" w:rsidRPr="00422B16">
        <w:rPr>
          <w:rFonts w:ascii="Arial Narrow" w:hAnsi="Arial Narrow" w:cs="Arial"/>
          <w:sz w:val="22"/>
          <w:szCs w:val="22"/>
        </w:rPr>
        <w:t xml:space="preserve"> </w:t>
      </w:r>
    </w:p>
    <w:p w14:paraId="46DB4547" w14:textId="3B2B5E7B" w:rsidR="004A752A" w:rsidRPr="0089014D" w:rsidRDefault="004A752A" w:rsidP="004A752A">
      <w:pPr>
        <w:rPr>
          <w:rFonts w:ascii="Arial Narrow" w:hAnsi="Arial Narrow" w:cs="Arial"/>
          <w:sz w:val="22"/>
          <w:szCs w:val="22"/>
        </w:rPr>
      </w:pPr>
      <w:r w:rsidRPr="0089014D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014D">
        <w:rPr>
          <w:rFonts w:ascii="Arial Narrow" w:hAnsi="Arial Narrow"/>
          <w:sz w:val="22"/>
          <w:szCs w:val="22"/>
        </w:rPr>
        <w:instrText xml:space="preserve"> FORMCHECKBOX </w:instrText>
      </w:r>
      <w:r w:rsidRPr="0089014D">
        <w:rPr>
          <w:rFonts w:ascii="Arial Narrow" w:hAnsi="Arial Narrow"/>
          <w:sz w:val="22"/>
          <w:szCs w:val="22"/>
        </w:rPr>
      </w:r>
      <w:r w:rsidRPr="0089014D">
        <w:rPr>
          <w:rFonts w:ascii="Arial Narrow" w:hAnsi="Arial Narrow"/>
          <w:sz w:val="22"/>
          <w:szCs w:val="22"/>
        </w:rPr>
        <w:fldChar w:fldCharType="separate"/>
      </w:r>
      <w:r w:rsidRPr="0089014D">
        <w:rPr>
          <w:rFonts w:ascii="Arial Narrow" w:hAnsi="Arial Narrow"/>
          <w:sz w:val="22"/>
          <w:szCs w:val="22"/>
        </w:rPr>
        <w:fldChar w:fldCharType="end"/>
      </w:r>
      <w:r w:rsidRPr="0089014D">
        <w:rPr>
          <w:rFonts w:ascii="Arial Narrow" w:hAnsi="Arial Narrow"/>
          <w:sz w:val="22"/>
          <w:szCs w:val="22"/>
        </w:rPr>
        <w:t xml:space="preserve"> </w:t>
      </w:r>
      <w:r w:rsidR="004F690B">
        <w:rPr>
          <w:rFonts w:ascii="Arial Narrow" w:hAnsi="Arial Narrow"/>
          <w:sz w:val="22"/>
          <w:szCs w:val="22"/>
        </w:rPr>
        <w:t xml:space="preserve"> </w:t>
      </w:r>
      <w:r w:rsidRPr="0089014D">
        <w:rPr>
          <w:rFonts w:ascii="Arial Narrow" w:hAnsi="Arial Narrow"/>
          <w:sz w:val="22"/>
          <w:szCs w:val="22"/>
        </w:rPr>
        <w:t>Complete Census Enrollment Spreadsheet or Enrollment Forms</w:t>
      </w:r>
    </w:p>
    <w:p w14:paraId="64FDA170" w14:textId="09D45739" w:rsidR="004A752A" w:rsidRDefault="004A752A" w:rsidP="004A752A">
      <w:pPr>
        <w:rPr>
          <w:rFonts w:ascii="Arial Narrow" w:hAnsi="Arial Narrow"/>
          <w:sz w:val="22"/>
          <w:szCs w:val="22"/>
        </w:rPr>
      </w:pPr>
      <w:r w:rsidRPr="0089014D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014D">
        <w:rPr>
          <w:rFonts w:ascii="Arial Narrow" w:hAnsi="Arial Narrow"/>
          <w:sz w:val="22"/>
          <w:szCs w:val="22"/>
        </w:rPr>
        <w:instrText xml:space="preserve"> FORMCHECKBOX </w:instrText>
      </w:r>
      <w:r w:rsidRPr="0089014D">
        <w:rPr>
          <w:rFonts w:ascii="Arial Narrow" w:hAnsi="Arial Narrow"/>
          <w:sz w:val="22"/>
          <w:szCs w:val="22"/>
        </w:rPr>
      </w:r>
      <w:r w:rsidRPr="0089014D">
        <w:rPr>
          <w:rFonts w:ascii="Arial Narrow" w:hAnsi="Arial Narrow"/>
          <w:sz w:val="22"/>
          <w:szCs w:val="22"/>
        </w:rPr>
        <w:fldChar w:fldCharType="separate"/>
      </w:r>
      <w:r w:rsidRPr="0089014D">
        <w:rPr>
          <w:rFonts w:ascii="Arial Narrow" w:hAnsi="Arial Narrow"/>
          <w:sz w:val="22"/>
          <w:szCs w:val="22"/>
        </w:rPr>
        <w:fldChar w:fldCharType="end"/>
      </w:r>
      <w:r w:rsidRPr="0089014D">
        <w:rPr>
          <w:rFonts w:ascii="Arial Narrow" w:hAnsi="Arial Narrow"/>
          <w:sz w:val="22"/>
          <w:szCs w:val="22"/>
        </w:rPr>
        <w:t xml:space="preserve"> </w:t>
      </w:r>
      <w:r w:rsidR="004F690B">
        <w:rPr>
          <w:rFonts w:ascii="Arial Narrow" w:hAnsi="Arial Narrow"/>
          <w:sz w:val="22"/>
          <w:szCs w:val="22"/>
        </w:rPr>
        <w:t xml:space="preserve"> </w:t>
      </w:r>
      <w:r w:rsidRPr="0089014D">
        <w:rPr>
          <w:rFonts w:ascii="Arial Narrow" w:hAnsi="Arial Narrow"/>
          <w:sz w:val="22"/>
          <w:szCs w:val="22"/>
        </w:rPr>
        <w:t>Complete waivers, if applicable</w:t>
      </w:r>
    </w:p>
    <w:p w14:paraId="6C5EDCAA" w14:textId="776BC961" w:rsidR="007728C5" w:rsidRPr="0089014D" w:rsidRDefault="007728C5" w:rsidP="004A752A">
      <w:pPr>
        <w:rPr>
          <w:rFonts w:ascii="Arial Narrow" w:hAnsi="Arial Narrow" w:cs="Arial"/>
          <w:sz w:val="22"/>
          <w:szCs w:val="22"/>
        </w:rPr>
      </w:pPr>
      <w:r w:rsidRPr="0089014D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014D">
        <w:rPr>
          <w:rFonts w:ascii="Arial Narrow" w:hAnsi="Arial Narrow"/>
          <w:sz w:val="22"/>
          <w:szCs w:val="22"/>
        </w:rPr>
        <w:instrText xml:space="preserve"> FORMCHECKBOX </w:instrText>
      </w:r>
      <w:r w:rsidRPr="0089014D">
        <w:rPr>
          <w:rFonts w:ascii="Arial Narrow" w:hAnsi="Arial Narrow"/>
          <w:sz w:val="22"/>
          <w:szCs w:val="22"/>
        </w:rPr>
      </w:r>
      <w:r w:rsidRPr="0089014D">
        <w:rPr>
          <w:rFonts w:ascii="Arial Narrow" w:hAnsi="Arial Narrow"/>
          <w:sz w:val="22"/>
          <w:szCs w:val="22"/>
        </w:rPr>
        <w:fldChar w:fldCharType="separate"/>
      </w:r>
      <w:r w:rsidRPr="0089014D">
        <w:rPr>
          <w:rFonts w:ascii="Arial Narrow" w:hAnsi="Arial Narrow"/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 xml:space="preserve"> </w:t>
      </w:r>
      <w:r w:rsidR="004F690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Late Submission Form if submitting after the 15</w:t>
      </w:r>
      <w:r w:rsidRPr="007728C5">
        <w:rPr>
          <w:rFonts w:ascii="Arial Narrow" w:hAnsi="Arial Narrow"/>
          <w:sz w:val="22"/>
          <w:szCs w:val="22"/>
          <w:vertAlign w:val="superscript"/>
        </w:rPr>
        <w:t>th</w:t>
      </w:r>
      <w:r>
        <w:rPr>
          <w:rFonts w:ascii="Arial Narrow" w:hAnsi="Arial Narrow"/>
          <w:sz w:val="22"/>
          <w:szCs w:val="22"/>
        </w:rPr>
        <w:t xml:space="preserve"> of the month</w:t>
      </w:r>
    </w:p>
    <w:p w14:paraId="55C5299E" w14:textId="77777777" w:rsidR="00621A8F" w:rsidRPr="006C6252" w:rsidRDefault="00621A8F" w:rsidP="004A752A">
      <w:pPr>
        <w:rPr>
          <w:rFonts w:ascii="Arial Narrow" w:hAnsi="Arial Narrow" w:cs="Arial"/>
          <w:b/>
          <w:sz w:val="22"/>
          <w:szCs w:val="22"/>
        </w:rPr>
      </w:pPr>
    </w:p>
    <w:p w14:paraId="3D224A44" w14:textId="5FDE8181" w:rsidR="004A752A" w:rsidRPr="0089014D" w:rsidRDefault="004A752A" w:rsidP="004A752A">
      <w:pPr>
        <w:rPr>
          <w:rFonts w:ascii="Arial Narrow" w:hAnsi="Arial Narrow" w:cs="Arial"/>
          <w:sz w:val="22"/>
          <w:szCs w:val="22"/>
        </w:rPr>
      </w:pPr>
      <w:r w:rsidRPr="0089014D">
        <w:rPr>
          <w:rFonts w:ascii="Arial Narrow" w:hAnsi="Arial Narrow" w:cs="Arial"/>
          <w:sz w:val="22"/>
          <w:szCs w:val="22"/>
        </w:rPr>
        <w:t xml:space="preserve">*If an EFT form is being provided, it is not necessary to provide the first month premium check. The first month premium can be processed as </w:t>
      </w:r>
      <w:proofErr w:type="gramStart"/>
      <w:r w:rsidRPr="0089014D">
        <w:rPr>
          <w:rFonts w:ascii="Arial Narrow" w:hAnsi="Arial Narrow" w:cs="Arial"/>
          <w:sz w:val="22"/>
          <w:szCs w:val="22"/>
        </w:rPr>
        <w:t>an EFT</w:t>
      </w:r>
      <w:r w:rsidR="00C405C4">
        <w:rPr>
          <w:rFonts w:ascii="Arial Narrow" w:hAnsi="Arial Narrow" w:cs="Arial"/>
          <w:sz w:val="22"/>
          <w:szCs w:val="22"/>
        </w:rPr>
        <w:t xml:space="preserve"> if</w:t>
      </w:r>
      <w:r w:rsidR="00630643">
        <w:rPr>
          <w:rFonts w:ascii="Arial Narrow" w:hAnsi="Arial Narrow" w:cs="Arial"/>
          <w:sz w:val="22"/>
          <w:szCs w:val="22"/>
        </w:rPr>
        <w:t xml:space="preserve"> the</w:t>
      </w:r>
      <w:proofErr w:type="gramEnd"/>
      <w:r w:rsidR="00630643">
        <w:rPr>
          <w:rFonts w:ascii="Arial Narrow" w:hAnsi="Arial Narrow" w:cs="Arial"/>
          <w:sz w:val="22"/>
          <w:szCs w:val="22"/>
        </w:rPr>
        <w:t xml:space="preserve"> Effective Date of Authorization on the EFT Form is the same as the group’s original effective date.</w:t>
      </w:r>
    </w:p>
    <w:p w14:paraId="62E0F54E" w14:textId="77777777" w:rsidR="004A752A" w:rsidRPr="0058204B" w:rsidRDefault="004A752A" w:rsidP="004A752A">
      <w:pPr>
        <w:rPr>
          <w:rFonts w:ascii="Arial Narrow" w:hAnsi="Arial Narrow" w:cs="Arial"/>
          <w:sz w:val="22"/>
          <w:szCs w:val="22"/>
        </w:rPr>
      </w:pPr>
    </w:p>
    <w:p w14:paraId="4304DA6F" w14:textId="04EC095E" w:rsidR="003F5F4A" w:rsidRPr="0089014D" w:rsidRDefault="004B2F5B" w:rsidP="004A752A">
      <w:pPr>
        <w:rPr>
          <w:rFonts w:ascii="Arial Narrow" w:hAnsi="Arial Narrow" w:cs="Arial"/>
          <w:b/>
          <w:sz w:val="22"/>
          <w:szCs w:val="22"/>
        </w:rPr>
      </w:pPr>
      <w:r w:rsidRPr="0089014D">
        <w:rPr>
          <w:rFonts w:ascii="Arial Narrow" w:hAnsi="Arial Narrow" w:cs="Arial"/>
          <w:b/>
          <w:sz w:val="22"/>
          <w:szCs w:val="22"/>
        </w:rPr>
        <w:t>Mail Premium Checks to:</w:t>
      </w:r>
    </w:p>
    <w:p w14:paraId="6E2FFDC3" w14:textId="032F6A47" w:rsidR="004B2F5B" w:rsidRPr="0089014D" w:rsidRDefault="004B2F5B" w:rsidP="004A752A">
      <w:pPr>
        <w:rPr>
          <w:rFonts w:ascii="Arial Narrow" w:hAnsi="Arial Narrow" w:cs="Arial"/>
          <w:sz w:val="22"/>
          <w:szCs w:val="22"/>
        </w:rPr>
      </w:pPr>
      <w:r w:rsidRPr="0089014D">
        <w:rPr>
          <w:rFonts w:ascii="Arial Narrow" w:hAnsi="Arial Narrow" w:cs="Arial"/>
          <w:sz w:val="22"/>
          <w:szCs w:val="22"/>
        </w:rPr>
        <w:t>Payable to: BHT</w:t>
      </w:r>
    </w:p>
    <w:p w14:paraId="4D0CD00E" w14:textId="08D7327F" w:rsidR="004B2F5B" w:rsidRPr="0089014D" w:rsidRDefault="004B2F5B" w:rsidP="004A752A">
      <w:pPr>
        <w:rPr>
          <w:rFonts w:ascii="Arial Narrow" w:hAnsi="Arial Narrow" w:cs="Arial"/>
          <w:sz w:val="22"/>
          <w:szCs w:val="22"/>
        </w:rPr>
      </w:pPr>
      <w:r w:rsidRPr="0089014D">
        <w:rPr>
          <w:rFonts w:ascii="Arial Narrow" w:hAnsi="Arial Narrow" w:cs="Arial"/>
          <w:sz w:val="22"/>
          <w:szCs w:val="22"/>
        </w:rPr>
        <w:t>PO Box 6</w:t>
      </w:r>
    </w:p>
    <w:p w14:paraId="42B8DAD3" w14:textId="3103C77F" w:rsidR="004B2F5B" w:rsidRPr="0089014D" w:rsidRDefault="004B2F5B" w:rsidP="004A752A">
      <w:pPr>
        <w:rPr>
          <w:rFonts w:ascii="Arial Narrow" w:hAnsi="Arial Narrow" w:cs="Arial"/>
          <w:sz w:val="22"/>
          <w:szCs w:val="22"/>
        </w:rPr>
      </w:pPr>
      <w:r w:rsidRPr="0089014D">
        <w:rPr>
          <w:rFonts w:ascii="Arial Narrow" w:hAnsi="Arial Narrow" w:cs="Arial"/>
          <w:sz w:val="22"/>
          <w:szCs w:val="22"/>
        </w:rPr>
        <w:t>Mukilteo, WA 98275</w:t>
      </w:r>
    </w:p>
    <w:p w14:paraId="2F990B6E" w14:textId="77777777" w:rsidR="003F5F4A" w:rsidRPr="0058204B" w:rsidRDefault="003F5F4A" w:rsidP="004A752A">
      <w:pPr>
        <w:rPr>
          <w:rFonts w:ascii="Arial Narrow" w:hAnsi="Arial Narrow" w:cs="Arial"/>
          <w:b/>
          <w:sz w:val="22"/>
          <w:szCs w:val="22"/>
        </w:rPr>
      </w:pPr>
    </w:p>
    <w:p w14:paraId="6B2FAD31" w14:textId="2C5E39EF" w:rsidR="004A752A" w:rsidRPr="007B4D57" w:rsidRDefault="004A752A" w:rsidP="004A752A">
      <w:pPr>
        <w:rPr>
          <w:rFonts w:ascii="Arial Narrow" w:hAnsi="Arial Narrow" w:cs="Arial"/>
          <w:b/>
        </w:rPr>
      </w:pPr>
      <w:r w:rsidRPr="007B4D57">
        <w:rPr>
          <w:rFonts w:ascii="Arial Narrow" w:hAnsi="Arial Narrow" w:cs="Arial"/>
          <w:b/>
        </w:rPr>
        <w:t xml:space="preserve">Renewal Case Submission Checklist: </w:t>
      </w:r>
    </w:p>
    <w:p w14:paraId="1F14144F" w14:textId="7D1982E6" w:rsidR="004A752A" w:rsidRPr="0089014D" w:rsidRDefault="004A752A" w:rsidP="004A752A">
      <w:pPr>
        <w:rPr>
          <w:rFonts w:ascii="Arial Narrow" w:hAnsi="Arial Narrow"/>
        </w:rPr>
      </w:pPr>
      <w:r w:rsidRPr="0089014D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014D">
        <w:rPr>
          <w:rFonts w:ascii="Arial Narrow" w:hAnsi="Arial Narrow"/>
        </w:rPr>
        <w:instrText xml:space="preserve"> FORMCHECKBOX </w:instrText>
      </w:r>
      <w:r w:rsidRPr="0089014D">
        <w:rPr>
          <w:rFonts w:ascii="Arial Narrow" w:hAnsi="Arial Narrow"/>
        </w:rPr>
      </w:r>
      <w:r w:rsidRPr="0089014D">
        <w:rPr>
          <w:rFonts w:ascii="Arial Narrow" w:hAnsi="Arial Narrow"/>
        </w:rPr>
        <w:fldChar w:fldCharType="separate"/>
      </w:r>
      <w:r w:rsidRPr="0089014D">
        <w:rPr>
          <w:rFonts w:ascii="Arial Narrow" w:hAnsi="Arial Narrow"/>
        </w:rPr>
        <w:fldChar w:fldCharType="end"/>
      </w:r>
      <w:r w:rsidRPr="0089014D">
        <w:rPr>
          <w:rFonts w:ascii="Arial Narrow" w:hAnsi="Arial Narrow"/>
        </w:rPr>
        <w:t xml:space="preserve"> </w:t>
      </w:r>
      <w:r w:rsidR="004F690B">
        <w:rPr>
          <w:rFonts w:ascii="Arial Narrow" w:hAnsi="Arial Narrow"/>
        </w:rPr>
        <w:t xml:space="preserve"> </w:t>
      </w:r>
      <w:r w:rsidRPr="0089014D">
        <w:rPr>
          <w:rFonts w:ascii="Arial Narrow" w:hAnsi="Arial Narrow"/>
        </w:rPr>
        <w:t xml:space="preserve">Group Master Application </w:t>
      </w:r>
      <w:r w:rsidR="003F5F4A" w:rsidRPr="0089014D">
        <w:rPr>
          <w:rFonts w:ascii="Arial Narrow" w:hAnsi="Arial Narrow"/>
        </w:rPr>
        <w:t>completed via AP Connect</w:t>
      </w:r>
    </w:p>
    <w:p w14:paraId="1FA2CED4" w14:textId="56BFAAB6" w:rsidR="004A752A" w:rsidRDefault="004A752A" w:rsidP="004A752A">
      <w:pPr>
        <w:rPr>
          <w:rFonts w:ascii="Arial Narrow" w:hAnsi="Arial Narrow"/>
        </w:rPr>
      </w:pPr>
      <w:r w:rsidRPr="0089014D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014D">
        <w:rPr>
          <w:rFonts w:ascii="Arial Narrow" w:hAnsi="Arial Narrow"/>
        </w:rPr>
        <w:instrText xml:space="preserve"> FORMCHECKBOX </w:instrText>
      </w:r>
      <w:r w:rsidRPr="0089014D">
        <w:rPr>
          <w:rFonts w:ascii="Arial Narrow" w:hAnsi="Arial Narrow"/>
        </w:rPr>
      </w:r>
      <w:r w:rsidRPr="0089014D">
        <w:rPr>
          <w:rFonts w:ascii="Arial Narrow" w:hAnsi="Arial Narrow"/>
        </w:rPr>
        <w:fldChar w:fldCharType="separate"/>
      </w:r>
      <w:r w:rsidRPr="0089014D">
        <w:rPr>
          <w:rFonts w:ascii="Arial Narrow" w:hAnsi="Arial Narrow"/>
        </w:rPr>
        <w:fldChar w:fldCharType="end"/>
      </w:r>
      <w:r w:rsidRPr="0089014D">
        <w:rPr>
          <w:rFonts w:ascii="Arial Narrow" w:hAnsi="Arial Narrow"/>
        </w:rPr>
        <w:t xml:space="preserve"> </w:t>
      </w:r>
      <w:r w:rsidR="004F690B">
        <w:rPr>
          <w:rFonts w:ascii="Arial Narrow" w:hAnsi="Arial Narrow"/>
        </w:rPr>
        <w:t xml:space="preserve"> </w:t>
      </w:r>
      <w:r w:rsidR="003C4EE8" w:rsidRPr="0089014D">
        <w:rPr>
          <w:rFonts w:ascii="Arial Narrow" w:hAnsi="Arial Narrow"/>
        </w:rPr>
        <w:t>BHT Membership Partner Renewal Confirmation</w:t>
      </w:r>
    </w:p>
    <w:p w14:paraId="6A7AC8B0" w14:textId="6B7160A6" w:rsidR="009828B8" w:rsidRDefault="009828B8" w:rsidP="004A752A">
      <w:pPr>
        <w:rPr>
          <w:rFonts w:ascii="Arial Narrow" w:hAnsi="Arial Narrow"/>
        </w:rPr>
      </w:pPr>
      <w:r w:rsidRPr="0089014D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014D">
        <w:rPr>
          <w:rFonts w:ascii="Arial Narrow" w:hAnsi="Arial Narrow"/>
        </w:rPr>
        <w:instrText xml:space="preserve"> FORMCHECKBOX </w:instrText>
      </w:r>
      <w:r w:rsidRPr="0089014D">
        <w:rPr>
          <w:rFonts w:ascii="Arial Narrow" w:hAnsi="Arial Narrow"/>
        </w:rPr>
      </w:r>
      <w:r w:rsidRPr="0089014D">
        <w:rPr>
          <w:rFonts w:ascii="Arial Narrow" w:hAnsi="Arial Narrow"/>
        </w:rPr>
        <w:fldChar w:fldCharType="separate"/>
      </w:r>
      <w:r w:rsidRPr="0089014D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 w:rsidR="004F69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Submit by the 15</w:t>
      </w:r>
      <w:r w:rsidRPr="009828B8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of the month</w:t>
      </w:r>
      <w:r w:rsidR="00804239">
        <w:rPr>
          <w:rFonts w:ascii="Arial Narrow" w:hAnsi="Arial Narrow"/>
        </w:rPr>
        <w:t xml:space="preserve"> </w:t>
      </w:r>
      <w:r w:rsidR="00804239" w:rsidRPr="00207F3A">
        <w:rPr>
          <w:rFonts w:ascii="Arial Narrow" w:hAnsi="Arial Narrow"/>
          <w:i/>
          <w:iCs/>
          <w:sz w:val="20"/>
          <w:szCs w:val="20"/>
        </w:rPr>
        <w:t>(Disclosure</w:t>
      </w:r>
      <w:r w:rsidR="00DC2256" w:rsidRPr="00207F3A">
        <w:rPr>
          <w:rFonts w:ascii="Arial Narrow" w:hAnsi="Arial Narrow"/>
          <w:i/>
          <w:iCs/>
          <w:sz w:val="20"/>
          <w:szCs w:val="20"/>
        </w:rPr>
        <w:t>: If renewal is received late past the 15</w:t>
      </w:r>
      <w:r w:rsidR="00DC2256" w:rsidRPr="00207F3A">
        <w:rPr>
          <w:rFonts w:ascii="Arial Narrow" w:hAnsi="Arial Narrow"/>
          <w:i/>
          <w:iCs/>
          <w:sz w:val="20"/>
          <w:szCs w:val="20"/>
          <w:vertAlign w:val="superscript"/>
        </w:rPr>
        <w:t>th</w:t>
      </w:r>
      <w:r w:rsidR="00DC2256" w:rsidRPr="00207F3A">
        <w:rPr>
          <w:rFonts w:ascii="Arial Narrow" w:hAnsi="Arial Narrow"/>
          <w:i/>
          <w:iCs/>
          <w:sz w:val="20"/>
          <w:szCs w:val="20"/>
        </w:rPr>
        <w:t>, ID cards, etc</w:t>
      </w:r>
      <w:r w:rsidR="00207F3A">
        <w:rPr>
          <w:rFonts w:ascii="Arial Narrow" w:hAnsi="Arial Narrow"/>
          <w:i/>
          <w:iCs/>
          <w:sz w:val="20"/>
          <w:szCs w:val="20"/>
        </w:rPr>
        <w:t xml:space="preserve">. </w:t>
      </w:r>
      <w:r w:rsidR="00DC2256" w:rsidRPr="00207F3A">
        <w:rPr>
          <w:rFonts w:ascii="Arial Narrow" w:hAnsi="Arial Narrow"/>
          <w:i/>
          <w:iCs/>
          <w:sz w:val="20"/>
          <w:szCs w:val="20"/>
        </w:rPr>
        <w:t>could be delayed)</w:t>
      </w:r>
    </w:p>
    <w:p w14:paraId="7B9A8AB4" w14:textId="77777777" w:rsidR="007B4D57" w:rsidRDefault="007B4D57" w:rsidP="004A752A">
      <w:pPr>
        <w:rPr>
          <w:rFonts w:ascii="Arial Narrow" w:hAnsi="Arial Narrow"/>
        </w:rPr>
      </w:pPr>
    </w:p>
    <w:p w14:paraId="7CE8E779" w14:textId="12A631A8" w:rsidR="007B4D57" w:rsidRPr="007B4D57" w:rsidRDefault="007B4D57" w:rsidP="007B4D57">
      <w:pPr>
        <w:spacing w:after="160" w:line="259" w:lineRule="auto"/>
        <w:rPr>
          <w:rFonts w:ascii="Arial Narrow" w:eastAsia="SimSun" w:hAnsi="Arial Narrow" w:cs="Tahoma"/>
          <w:b/>
          <w:bCs/>
          <w:lang w:eastAsia="ja-JP"/>
        </w:rPr>
      </w:pPr>
      <w:r w:rsidRPr="007B4D57">
        <w:rPr>
          <w:rFonts w:ascii="Arial Narrow" w:eastAsia="SimSun" w:hAnsi="Arial Narrow" w:cs="Tahoma"/>
          <w:b/>
          <w:bCs/>
          <w:lang w:eastAsia="ja-JP"/>
        </w:rPr>
        <w:t xml:space="preserve">What to expect after New Group </w:t>
      </w:r>
      <w:r w:rsidR="004B480D">
        <w:rPr>
          <w:rFonts w:ascii="Arial Narrow" w:eastAsia="SimSun" w:hAnsi="Arial Narrow" w:cs="Tahoma"/>
          <w:b/>
          <w:bCs/>
          <w:lang w:eastAsia="ja-JP"/>
        </w:rPr>
        <w:t>S</w:t>
      </w:r>
      <w:r w:rsidRPr="007B4D57">
        <w:rPr>
          <w:rFonts w:ascii="Arial Narrow" w:eastAsia="SimSun" w:hAnsi="Arial Narrow" w:cs="Tahoma"/>
          <w:b/>
          <w:bCs/>
          <w:lang w:eastAsia="ja-JP"/>
        </w:rPr>
        <w:t>ubmission:</w:t>
      </w:r>
    </w:p>
    <w:p w14:paraId="0B67C386" w14:textId="74951A49" w:rsidR="005B3B19" w:rsidRDefault="007B4D57" w:rsidP="007B4D57">
      <w:pPr>
        <w:spacing w:after="160" w:line="259" w:lineRule="auto"/>
        <w:rPr>
          <w:rFonts w:ascii="Arial Narrow" w:hAnsi="Arial Narrow"/>
        </w:rPr>
      </w:pPr>
      <w:r w:rsidRPr="007B4D57">
        <w:rPr>
          <w:rFonts w:ascii="Arial Narrow" w:hAnsi="Arial Narrow"/>
        </w:rPr>
        <w:t xml:space="preserve">AP will </w:t>
      </w:r>
      <w:r w:rsidR="00A730C4">
        <w:rPr>
          <w:rFonts w:ascii="Arial Narrow" w:hAnsi="Arial Narrow"/>
        </w:rPr>
        <w:t xml:space="preserve">review and </w:t>
      </w:r>
      <w:r w:rsidRPr="007B4D57">
        <w:rPr>
          <w:rFonts w:ascii="Arial Narrow" w:hAnsi="Arial Narrow"/>
        </w:rPr>
        <w:t xml:space="preserve">reach out to you to collect </w:t>
      </w:r>
      <w:r w:rsidR="00A730C4">
        <w:rPr>
          <w:rFonts w:ascii="Arial Narrow" w:hAnsi="Arial Narrow"/>
        </w:rPr>
        <w:t>anything that is</w:t>
      </w:r>
      <w:r w:rsidRPr="007B4D57">
        <w:rPr>
          <w:rFonts w:ascii="Arial Narrow" w:hAnsi="Arial Narrow"/>
        </w:rPr>
        <w:t xml:space="preserve"> missing. </w:t>
      </w:r>
      <w:r w:rsidR="00044E67">
        <w:rPr>
          <w:rFonts w:ascii="Arial Narrow" w:hAnsi="Arial Narrow"/>
        </w:rPr>
        <w:t>AP is unable to</w:t>
      </w:r>
      <w:r w:rsidRPr="007B4D57">
        <w:rPr>
          <w:rFonts w:ascii="Arial Narrow" w:hAnsi="Arial Narrow"/>
        </w:rPr>
        <w:t xml:space="preserve"> submit business </w:t>
      </w:r>
      <w:r w:rsidR="007A5755">
        <w:rPr>
          <w:rFonts w:ascii="Arial Narrow" w:hAnsi="Arial Narrow"/>
        </w:rPr>
        <w:t>without all required items</w:t>
      </w:r>
      <w:r w:rsidRPr="007B4D57">
        <w:rPr>
          <w:rFonts w:ascii="Arial Narrow" w:hAnsi="Arial Narrow"/>
        </w:rPr>
        <w:t>.</w:t>
      </w:r>
      <w:r w:rsidR="005B3B19">
        <w:rPr>
          <w:rFonts w:ascii="Arial Narrow" w:hAnsi="Arial Narrow"/>
        </w:rPr>
        <w:t xml:space="preserve"> Once </w:t>
      </w:r>
      <w:r w:rsidR="00665DC9">
        <w:rPr>
          <w:rFonts w:ascii="Arial Narrow" w:hAnsi="Arial Narrow"/>
        </w:rPr>
        <w:t xml:space="preserve">verified, </w:t>
      </w:r>
      <w:r w:rsidRPr="007B4D57">
        <w:rPr>
          <w:rFonts w:ascii="Arial Narrow" w:hAnsi="Arial Narrow"/>
        </w:rPr>
        <w:t>AP will submit your new group to the underwriter for final rates</w:t>
      </w:r>
      <w:r w:rsidR="00070680">
        <w:rPr>
          <w:rFonts w:ascii="Arial Narrow" w:hAnsi="Arial Narrow"/>
        </w:rPr>
        <w:t xml:space="preserve"> </w:t>
      </w:r>
      <w:r w:rsidRPr="007B4D57">
        <w:rPr>
          <w:rFonts w:ascii="Arial Narrow" w:hAnsi="Arial Narrow"/>
        </w:rPr>
        <w:t>and approval</w:t>
      </w:r>
      <w:r w:rsidR="00665DC9">
        <w:rPr>
          <w:rFonts w:ascii="Arial Narrow" w:hAnsi="Arial Narrow"/>
        </w:rPr>
        <w:t xml:space="preserve"> and then </w:t>
      </w:r>
      <w:proofErr w:type="gramStart"/>
      <w:r w:rsidR="00665DC9">
        <w:rPr>
          <w:rFonts w:ascii="Arial Narrow" w:hAnsi="Arial Narrow"/>
        </w:rPr>
        <w:t>submit</w:t>
      </w:r>
      <w:proofErr w:type="gramEnd"/>
      <w:r w:rsidR="00665DC9">
        <w:rPr>
          <w:rFonts w:ascii="Arial Narrow" w:hAnsi="Arial Narrow"/>
        </w:rPr>
        <w:t xml:space="preserve"> to the TPA (Vimly). </w:t>
      </w:r>
    </w:p>
    <w:p w14:paraId="2AFDE88D" w14:textId="18E6D6A1" w:rsidR="007B4D57" w:rsidRDefault="003D5EFE" w:rsidP="007B4D57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t>Vimly</w:t>
      </w:r>
      <w:r w:rsidR="007B4D57" w:rsidRPr="007B4D57">
        <w:rPr>
          <w:rFonts w:ascii="Arial Narrow" w:hAnsi="Arial Narrow"/>
        </w:rPr>
        <w:t xml:space="preserve"> will load the group information into their system</w:t>
      </w:r>
      <w:r w:rsidR="00665DC9">
        <w:rPr>
          <w:rFonts w:ascii="Arial Narrow" w:hAnsi="Arial Narrow"/>
        </w:rPr>
        <w:t xml:space="preserve"> and</w:t>
      </w:r>
      <w:r w:rsidR="007B4D57" w:rsidRPr="007B4D57">
        <w:rPr>
          <w:rFonts w:ascii="Arial Narrow" w:hAnsi="Arial Narrow"/>
        </w:rPr>
        <w:t xml:space="preserve"> submit a full </w:t>
      </w:r>
      <w:r w:rsidR="0054061F">
        <w:rPr>
          <w:rFonts w:ascii="Arial Narrow" w:hAnsi="Arial Narrow"/>
        </w:rPr>
        <w:t xml:space="preserve">electronic </w:t>
      </w:r>
      <w:r w:rsidR="007B4D57" w:rsidRPr="007B4D57">
        <w:rPr>
          <w:rFonts w:ascii="Arial Narrow" w:hAnsi="Arial Narrow"/>
        </w:rPr>
        <w:t>file to the carrier</w:t>
      </w:r>
      <w:r w:rsidR="00982B0C">
        <w:rPr>
          <w:rFonts w:ascii="Arial Narrow" w:hAnsi="Arial Narrow"/>
        </w:rPr>
        <w:t>(</w:t>
      </w:r>
      <w:r w:rsidR="007B4D57" w:rsidRPr="007B4D57">
        <w:rPr>
          <w:rFonts w:ascii="Arial Narrow" w:hAnsi="Arial Narrow"/>
        </w:rPr>
        <w:t>s</w:t>
      </w:r>
      <w:r w:rsidR="00982B0C">
        <w:rPr>
          <w:rFonts w:ascii="Arial Narrow" w:hAnsi="Arial Narrow"/>
        </w:rPr>
        <w:t>)</w:t>
      </w:r>
      <w:r w:rsidR="007B4D57" w:rsidRPr="007B4D57">
        <w:rPr>
          <w:rFonts w:ascii="Arial Narrow" w:hAnsi="Arial Narrow"/>
        </w:rPr>
        <w:t xml:space="preserve"> to load both the group and members into the</w:t>
      </w:r>
      <w:r w:rsidR="00982B0C">
        <w:rPr>
          <w:rFonts w:ascii="Arial Narrow" w:hAnsi="Arial Narrow"/>
        </w:rPr>
        <w:t>ir</w:t>
      </w:r>
      <w:r w:rsidR="007B4D57" w:rsidRPr="007B4D57">
        <w:rPr>
          <w:rFonts w:ascii="Arial Narrow" w:hAnsi="Arial Narrow"/>
        </w:rPr>
        <w:t xml:space="preserve"> system. </w:t>
      </w:r>
    </w:p>
    <w:p w14:paraId="4A3757B8" w14:textId="3B2FC244" w:rsidR="003158EF" w:rsidRPr="00252943" w:rsidRDefault="009F16DD" w:rsidP="00BF284D">
      <w:pPr>
        <w:spacing w:after="160" w:line="259" w:lineRule="auto"/>
        <w:contextualSpacing/>
        <w:rPr>
          <w:rFonts w:ascii="Arial Narrow" w:hAnsi="Arial Narrow"/>
          <w:color w:val="FF0000"/>
        </w:rPr>
      </w:pPr>
      <w:r w:rsidRPr="00597A59">
        <w:rPr>
          <w:rFonts w:ascii="Arial Narrow" w:hAnsi="Arial Narrow"/>
        </w:rPr>
        <w:t xml:space="preserve">Medical </w:t>
      </w:r>
      <w:r w:rsidR="00C41A62" w:rsidRPr="00597A59">
        <w:rPr>
          <w:rFonts w:ascii="Arial Narrow" w:hAnsi="Arial Narrow"/>
        </w:rPr>
        <w:t xml:space="preserve">and dental </w:t>
      </w:r>
      <w:r w:rsidRPr="00597A59">
        <w:rPr>
          <w:rFonts w:ascii="Arial Narrow" w:hAnsi="Arial Narrow"/>
        </w:rPr>
        <w:t>group number</w:t>
      </w:r>
      <w:r w:rsidR="00C41A62" w:rsidRPr="00597A59">
        <w:rPr>
          <w:rFonts w:ascii="Arial Narrow" w:hAnsi="Arial Narrow"/>
        </w:rPr>
        <w:t>s</w:t>
      </w:r>
      <w:r w:rsidRPr="00597A59">
        <w:rPr>
          <w:rFonts w:ascii="Arial Narrow" w:hAnsi="Arial Narrow"/>
        </w:rPr>
        <w:t xml:space="preserve"> will be sent in a separate email </w:t>
      </w:r>
      <w:r w:rsidR="00597A59" w:rsidRPr="00597A59">
        <w:rPr>
          <w:rFonts w:ascii="Arial Narrow" w:hAnsi="Arial Narrow"/>
        </w:rPr>
        <w:t xml:space="preserve">from </w:t>
      </w:r>
      <w:hyperlink r:id="rId11" w:history="1">
        <w:r w:rsidR="00597A59" w:rsidRPr="00597A59">
          <w:rPr>
            <w:rStyle w:val="Hyperlink"/>
            <w:rFonts w:ascii="Arial Narrow" w:hAnsi="Arial Narrow"/>
          </w:rPr>
          <w:t>bht@vimly.com</w:t>
        </w:r>
      </w:hyperlink>
      <w:r w:rsidR="00597A59" w:rsidRPr="00597A59">
        <w:rPr>
          <w:rFonts w:ascii="Arial Narrow" w:hAnsi="Arial Narrow"/>
          <w:color w:val="FF0000"/>
        </w:rPr>
        <w:t xml:space="preserve"> </w:t>
      </w:r>
      <w:r w:rsidR="00B84B54" w:rsidRPr="00B84B54">
        <w:rPr>
          <w:rFonts w:ascii="Arial Narrow" w:hAnsi="Arial Narrow"/>
        </w:rPr>
        <w:t xml:space="preserve">to the group and producer listed on the GMA </w:t>
      </w:r>
      <w:r w:rsidR="00C41A62" w:rsidRPr="00B84B54">
        <w:rPr>
          <w:rFonts w:ascii="Arial Narrow" w:hAnsi="Arial Narrow"/>
        </w:rPr>
        <w:t>once assigned</w:t>
      </w:r>
      <w:r w:rsidR="00070680" w:rsidRPr="00B84B54">
        <w:rPr>
          <w:rFonts w:ascii="Arial Narrow" w:hAnsi="Arial Narrow"/>
        </w:rPr>
        <w:t xml:space="preserve"> by the carrier.</w:t>
      </w:r>
      <w:r w:rsidR="00FE2D4F">
        <w:rPr>
          <w:rFonts w:ascii="Arial Narrow" w:hAnsi="Arial Narrow"/>
        </w:rPr>
        <w:t xml:space="preserve"> Producer Support role is not included. </w:t>
      </w:r>
    </w:p>
    <w:p w14:paraId="38D4D8E9" w14:textId="77777777" w:rsidR="000B3DDF" w:rsidRPr="000B3DDF" w:rsidRDefault="000B3DDF" w:rsidP="00BF284D">
      <w:pPr>
        <w:spacing w:after="160" w:line="259" w:lineRule="auto"/>
        <w:contextualSpacing/>
        <w:rPr>
          <w:rFonts w:ascii="Arial Narrow" w:hAnsi="Arial Narrow"/>
          <w:sz w:val="22"/>
          <w:szCs w:val="22"/>
        </w:rPr>
      </w:pPr>
    </w:p>
    <w:p w14:paraId="7D46D14B" w14:textId="719E4563" w:rsidR="000B3DDF" w:rsidRDefault="000B3DDF" w:rsidP="00BF284D">
      <w:pPr>
        <w:spacing w:after="160" w:line="259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The i</w:t>
      </w:r>
      <w:r w:rsidRPr="000B3DDF">
        <w:rPr>
          <w:rFonts w:ascii="Arial Narrow" w:hAnsi="Arial Narrow"/>
        </w:rPr>
        <w:t xml:space="preserve">nitial </w:t>
      </w:r>
      <w:r w:rsidR="006B09FE">
        <w:rPr>
          <w:rFonts w:ascii="Arial Narrow" w:hAnsi="Arial Narrow"/>
        </w:rPr>
        <w:t>i</w:t>
      </w:r>
      <w:r w:rsidRPr="000B3DDF">
        <w:rPr>
          <w:rFonts w:ascii="Arial Narrow" w:hAnsi="Arial Narrow"/>
        </w:rPr>
        <w:t xml:space="preserve">nvoice </w:t>
      </w:r>
      <w:r>
        <w:rPr>
          <w:rFonts w:ascii="Arial Narrow" w:hAnsi="Arial Narrow"/>
        </w:rPr>
        <w:t>w</w:t>
      </w:r>
      <w:r w:rsidRPr="000B3DDF">
        <w:rPr>
          <w:rFonts w:ascii="Arial Narrow" w:hAnsi="Arial Narrow"/>
        </w:rPr>
        <w:t xml:space="preserve">ill be </w:t>
      </w:r>
      <w:r>
        <w:rPr>
          <w:rFonts w:ascii="Arial Narrow" w:hAnsi="Arial Narrow"/>
        </w:rPr>
        <w:t>issued</w:t>
      </w:r>
      <w:r w:rsidRPr="000B3DD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 a secure email</w:t>
      </w:r>
      <w:r w:rsidRPr="000B3DDF">
        <w:rPr>
          <w:rFonts w:ascii="Arial Narrow" w:hAnsi="Arial Narrow"/>
        </w:rPr>
        <w:t xml:space="preserve"> </w:t>
      </w:r>
      <w:r w:rsidR="00433DB0">
        <w:rPr>
          <w:rFonts w:ascii="Arial Narrow" w:hAnsi="Arial Narrow"/>
        </w:rPr>
        <w:t xml:space="preserve">from </w:t>
      </w:r>
      <w:hyperlink r:id="rId12" w:history="1">
        <w:r w:rsidR="00854A53" w:rsidRPr="001731F1">
          <w:rPr>
            <w:rStyle w:val="Hyperlink"/>
            <w:rFonts w:ascii="Arial Narrow" w:hAnsi="Arial Narrow"/>
          </w:rPr>
          <w:t>bht@vimly.com</w:t>
        </w:r>
      </w:hyperlink>
      <w:r w:rsidR="00854A53">
        <w:rPr>
          <w:rFonts w:ascii="Arial Narrow" w:hAnsi="Arial Narrow"/>
        </w:rPr>
        <w:t xml:space="preserve"> </w:t>
      </w:r>
      <w:r w:rsidRPr="000B3DDF">
        <w:rPr>
          <w:rFonts w:ascii="Arial Narrow" w:hAnsi="Arial Narrow"/>
        </w:rPr>
        <w:t>with a request to review for accuracy</w:t>
      </w:r>
      <w:r>
        <w:rPr>
          <w:rFonts w:ascii="Arial Narrow" w:hAnsi="Arial Narrow"/>
        </w:rPr>
        <w:t>.</w:t>
      </w:r>
      <w:r w:rsidR="00252943">
        <w:rPr>
          <w:rFonts w:ascii="Arial Narrow" w:hAnsi="Arial Narrow"/>
        </w:rPr>
        <w:t xml:space="preserve"> Welcome email </w:t>
      </w:r>
      <w:r w:rsidR="00854A53">
        <w:rPr>
          <w:rFonts w:ascii="Arial Narrow" w:hAnsi="Arial Narrow"/>
        </w:rPr>
        <w:t>details</w:t>
      </w:r>
      <w:r w:rsidR="00252943">
        <w:rPr>
          <w:rFonts w:ascii="Arial Narrow" w:hAnsi="Arial Narrow"/>
        </w:rPr>
        <w:t xml:space="preserve"> from BHT and Vimly are </w:t>
      </w:r>
      <w:r w:rsidR="00854A53">
        <w:rPr>
          <w:rFonts w:ascii="Arial Narrow" w:hAnsi="Arial Narrow"/>
        </w:rPr>
        <w:t>listed</w:t>
      </w:r>
      <w:r w:rsidR="00252943">
        <w:rPr>
          <w:rFonts w:ascii="Arial Narrow" w:hAnsi="Arial Narrow"/>
        </w:rPr>
        <w:t xml:space="preserve"> below. </w:t>
      </w:r>
    </w:p>
    <w:p w14:paraId="0122668C" w14:textId="77777777" w:rsidR="003158EF" w:rsidRPr="003158EF" w:rsidRDefault="003158EF" w:rsidP="00BF284D">
      <w:pPr>
        <w:spacing w:after="160" w:line="259" w:lineRule="auto"/>
        <w:contextualSpacing/>
        <w:rPr>
          <w:rFonts w:ascii="Arial Narrow" w:hAnsi="Arial Narrow"/>
          <w:sz w:val="22"/>
          <w:szCs w:val="22"/>
        </w:rPr>
      </w:pPr>
    </w:p>
    <w:p w14:paraId="6DDB3DD6" w14:textId="6EECFC27" w:rsidR="001438C0" w:rsidRDefault="001438C0" w:rsidP="007B4D57">
      <w:pPr>
        <w:spacing w:after="160" w:line="259" w:lineRule="auto"/>
        <w:rPr>
          <w:rFonts w:ascii="Arial Narrow" w:hAnsi="Arial Narrow"/>
        </w:rPr>
      </w:pPr>
      <w:r w:rsidRPr="00433DB0">
        <w:rPr>
          <w:rFonts w:ascii="Arial Narrow" w:hAnsi="Arial Narrow"/>
          <w:b/>
          <w:bCs/>
        </w:rPr>
        <w:t xml:space="preserve">BHT Welcome </w:t>
      </w:r>
      <w:r w:rsidR="006B09FE" w:rsidRPr="00433DB0">
        <w:rPr>
          <w:rFonts w:ascii="Arial Narrow" w:hAnsi="Arial Narrow"/>
          <w:b/>
          <w:bCs/>
        </w:rPr>
        <w:t>E</w:t>
      </w:r>
      <w:r w:rsidRPr="00433DB0">
        <w:rPr>
          <w:rFonts w:ascii="Arial Narrow" w:hAnsi="Arial Narrow"/>
          <w:b/>
          <w:bCs/>
        </w:rPr>
        <w:t>mail</w:t>
      </w:r>
      <w:r w:rsidR="00BF4471">
        <w:rPr>
          <w:rFonts w:ascii="Arial Narrow" w:hAnsi="Arial Narrow"/>
        </w:rPr>
        <w:t xml:space="preserve"> will be sent to the </w:t>
      </w:r>
      <w:proofErr w:type="gramStart"/>
      <w:r w:rsidR="00BF4471">
        <w:rPr>
          <w:rFonts w:ascii="Arial Narrow" w:hAnsi="Arial Narrow"/>
        </w:rPr>
        <w:t>group</w:t>
      </w:r>
      <w:proofErr w:type="gramEnd"/>
      <w:r w:rsidR="00BF4471">
        <w:rPr>
          <w:rFonts w:ascii="Arial Narrow" w:hAnsi="Arial Narrow"/>
        </w:rPr>
        <w:t xml:space="preserve"> contact with a copy to the producer </w:t>
      </w:r>
      <w:r w:rsidR="0002019E">
        <w:rPr>
          <w:rFonts w:ascii="Arial Narrow" w:hAnsi="Arial Narrow"/>
        </w:rPr>
        <w:t xml:space="preserve">once AP submits the group to the TPA (Vimly) </w:t>
      </w:r>
      <w:r w:rsidR="00BF4471">
        <w:rPr>
          <w:rFonts w:ascii="Arial Narrow" w:hAnsi="Arial Narrow"/>
        </w:rPr>
        <w:t>and include</w:t>
      </w:r>
      <w:r w:rsidR="003A377F">
        <w:rPr>
          <w:rFonts w:ascii="Arial Narrow" w:hAnsi="Arial Narrow"/>
        </w:rPr>
        <w:t>s</w:t>
      </w:r>
      <w:r w:rsidR="00BF4471">
        <w:rPr>
          <w:rFonts w:ascii="Arial Narrow" w:hAnsi="Arial Narrow"/>
        </w:rPr>
        <w:t>:</w:t>
      </w:r>
    </w:p>
    <w:p w14:paraId="132A20DF" w14:textId="0F3FBCB8" w:rsidR="007B7B2D" w:rsidRDefault="007F3D39" w:rsidP="00BF4471">
      <w:pPr>
        <w:pStyle w:val="ListParagraph"/>
        <w:numPr>
          <w:ilvl w:val="0"/>
          <w:numId w:val="3"/>
        </w:num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t>L</w:t>
      </w:r>
      <w:r w:rsidR="00FB50C1">
        <w:rPr>
          <w:rFonts w:ascii="Arial Narrow" w:hAnsi="Arial Narrow"/>
        </w:rPr>
        <w:t>ink</w:t>
      </w:r>
      <w:r>
        <w:rPr>
          <w:rFonts w:ascii="Arial Narrow" w:hAnsi="Arial Narrow"/>
        </w:rPr>
        <w:t xml:space="preserve"> to </w:t>
      </w:r>
      <w:r w:rsidR="00FB50C1">
        <w:rPr>
          <w:rFonts w:ascii="Arial Narrow" w:hAnsi="Arial Narrow"/>
        </w:rPr>
        <w:t xml:space="preserve">the BHT </w:t>
      </w:r>
      <w:r w:rsidR="007B7B2D">
        <w:rPr>
          <w:rFonts w:ascii="Arial Narrow" w:hAnsi="Arial Narrow"/>
        </w:rPr>
        <w:t>Employer Resource Hub</w:t>
      </w:r>
    </w:p>
    <w:p w14:paraId="3AD26C9D" w14:textId="3B0370A7" w:rsidR="000525C4" w:rsidRDefault="000525C4" w:rsidP="00BF4471">
      <w:pPr>
        <w:pStyle w:val="ListParagraph"/>
        <w:numPr>
          <w:ilvl w:val="0"/>
          <w:numId w:val="3"/>
        </w:num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Checklist </w:t>
      </w:r>
      <w:r w:rsidR="007F3D39">
        <w:rPr>
          <w:rFonts w:ascii="Arial Narrow" w:hAnsi="Arial Narrow"/>
        </w:rPr>
        <w:t>for what to</w:t>
      </w:r>
      <w:r w:rsidR="007B7B2D">
        <w:rPr>
          <w:rFonts w:ascii="Arial Narrow" w:hAnsi="Arial Narrow"/>
        </w:rPr>
        <w:t xml:space="preserve"> </w:t>
      </w:r>
      <w:r w:rsidR="00A221D9">
        <w:rPr>
          <w:rFonts w:ascii="Arial Narrow" w:hAnsi="Arial Narrow"/>
        </w:rPr>
        <w:t>do next</w:t>
      </w:r>
    </w:p>
    <w:p w14:paraId="72A49CCA" w14:textId="5F3666F5" w:rsidR="003E2ABF" w:rsidRPr="003E2ABF" w:rsidRDefault="003E2ABF" w:rsidP="003E2ABF">
      <w:pPr>
        <w:pStyle w:val="ListParagraph"/>
        <w:numPr>
          <w:ilvl w:val="0"/>
          <w:numId w:val="3"/>
        </w:num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Template Overview attachment that can be tailored to each group and distributed to employees. </w:t>
      </w:r>
    </w:p>
    <w:p w14:paraId="02FF0583" w14:textId="01926882" w:rsidR="00A221D9" w:rsidRDefault="00A221D9" w:rsidP="00BF4471">
      <w:pPr>
        <w:pStyle w:val="ListParagraph"/>
        <w:numPr>
          <w:ilvl w:val="0"/>
          <w:numId w:val="3"/>
        </w:num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Contact </w:t>
      </w:r>
      <w:proofErr w:type="gramStart"/>
      <w:r>
        <w:rPr>
          <w:rFonts w:ascii="Arial Narrow" w:hAnsi="Arial Narrow"/>
        </w:rPr>
        <w:t>detail</w:t>
      </w:r>
      <w:proofErr w:type="gramEnd"/>
      <w:r>
        <w:rPr>
          <w:rFonts w:ascii="Arial Narrow" w:hAnsi="Arial Narrow"/>
        </w:rPr>
        <w:t xml:space="preserve"> </w:t>
      </w:r>
      <w:r w:rsidR="003E2ABF">
        <w:rPr>
          <w:rFonts w:ascii="Arial Narrow" w:hAnsi="Arial Narrow"/>
        </w:rPr>
        <w:t xml:space="preserve">with email addresses and phone numbers </w:t>
      </w:r>
      <w:r>
        <w:rPr>
          <w:rFonts w:ascii="Arial Narrow" w:hAnsi="Arial Narrow"/>
        </w:rPr>
        <w:t xml:space="preserve">for various items </w:t>
      </w:r>
    </w:p>
    <w:p w14:paraId="18B3EE30" w14:textId="016120CE" w:rsidR="006B464D" w:rsidRDefault="006B464D" w:rsidP="00BF4471">
      <w:pPr>
        <w:pStyle w:val="ListParagraph"/>
        <w:numPr>
          <w:ilvl w:val="0"/>
          <w:numId w:val="3"/>
        </w:num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Tutorial videos related to the TPA </w:t>
      </w:r>
      <w:r w:rsidR="00703887">
        <w:rPr>
          <w:rFonts w:ascii="Arial Narrow" w:hAnsi="Arial Narrow"/>
        </w:rPr>
        <w:t xml:space="preserve">Vimly’s </w:t>
      </w:r>
      <w:r>
        <w:rPr>
          <w:rFonts w:ascii="Arial Narrow" w:hAnsi="Arial Narrow"/>
        </w:rPr>
        <w:t>online platform SIMON</w:t>
      </w:r>
      <w:r w:rsidR="00165D1A">
        <w:rPr>
          <w:rFonts w:ascii="Arial Narrow" w:hAnsi="Arial Narrow"/>
        </w:rPr>
        <w:t xml:space="preserve"> (Note, group needs to wait for the SIMON invite in the Vimly Welcome email detailed below)</w:t>
      </w:r>
    </w:p>
    <w:p w14:paraId="3942F49C" w14:textId="77777777" w:rsidR="00724C70" w:rsidRDefault="00FB50C1" w:rsidP="00724C70">
      <w:pPr>
        <w:pStyle w:val="ListParagraph"/>
        <w:numPr>
          <w:ilvl w:val="0"/>
          <w:numId w:val="3"/>
        </w:num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t>First month checklist and additional resources</w:t>
      </w:r>
    </w:p>
    <w:p w14:paraId="179364C3" w14:textId="77777777" w:rsidR="00724C70" w:rsidRDefault="00724C70" w:rsidP="00724C70">
      <w:pPr>
        <w:pStyle w:val="ListParagraph"/>
        <w:numPr>
          <w:ilvl w:val="0"/>
          <w:numId w:val="3"/>
        </w:numPr>
        <w:spacing w:after="160" w:line="259" w:lineRule="auto"/>
        <w:rPr>
          <w:rFonts w:ascii="Arial Narrow" w:hAnsi="Arial Narrow"/>
        </w:rPr>
      </w:pPr>
      <w:r w:rsidRPr="00724C70">
        <w:rPr>
          <w:rFonts w:ascii="Arial Narrow" w:hAnsi="Arial Narrow"/>
        </w:rPr>
        <w:t>Link to BHT site which contains</w:t>
      </w:r>
      <w:r>
        <w:rPr>
          <w:rFonts w:ascii="Arial Narrow" w:hAnsi="Arial Narrow"/>
        </w:rPr>
        <w:t>:</w:t>
      </w:r>
    </w:p>
    <w:p w14:paraId="2083CDDC" w14:textId="77777777" w:rsidR="00724C70" w:rsidRDefault="00724C70" w:rsidP="00724C70">
      <w:pPr>
        <w:pStyle w:val="ListParagraph"/>
        <w:numPr>
          <w:ilvl w:val="1"/>
          <w:numId w:val="3"/>
        </w:numPr>
        <w:spacing w:after="160" w:line="259" w:lineRule="auto"/>
        <w:rPr>
          <w:rFonts w:ascii="Arial Narrow" w:hAnsi="Arial Narrow"/>
        </w:rPr>
      </w:pPr>
      <w:r w:rsidRPr="00724C70">
        <w:rPr>
          <w:rFonts w:ascii="Arial Narrow" w:hAnsi="Arial Narrow"/>
        </w:rPr>
        <w:t>Plan summaries &amp; booklet</w:t>
      </w:r>
      <w:r>
        <w:rPr>
          <w:rFonts w:ascii="Arial Narrow" w:hAnsi="Arial Narrow"/>
        </w:rPr>
        <w:t>s</w:t>
      </w:r>
    </w:p>
    <w:p w14:paraId="7EF44A93" w14:textId="28FC9FDB" w:rsidR="00724C70" w:rsidRPr="00724C70" w:rsidRDefault="00724C70" w:rsidP="00724C70">
      <w:pPr>
        <w:pStyle w:val="ListParagraph"/>
        <w:numPr>
          <w:ilvl w:val="1"/>
          <w:numId w:val="3"/>
        </w:numPr>
        <w:spacing w:after="160" w:line="259" w:lineRule="auto"/>
        <w:rPr>
          <w:rFonts w:ascii="Arial Narrow" w:hAnsi="Arial Narrow"/>
        </w:rPr>
      </w:pPr>
      <w:r w:rsidRPr="00724C70">
        <w:rPr>
          <w:rFonts w:ascii="Arial Narrow" w:hAnsi="Arial Narrow"/>
        </w:rPr>
        <w:t>Forms library</w:t>
      </w:r>
    </w:p>
    <w:p w14:paraId="69CF3FC3" w14:textId="3115FFB3" w:rsidR="007B4D57" w:rsidRPr="007B4D57" w:rsidRDefault="00935633" w:rsidP="007B4D57">
      <w:pPr>
        <w:spacing w:after="160" w:line="259" w:lineRule="auto"/>
        <w:rPr>
          <w:rFonts w:ascii="Arial Narrow" w:hAnsi="Arial Narrow"/>
        </w:rPr>
      </w:pPr>
      <w:r w:rsidRPr="00433DB0">
        <w:rPr>
          <w:rFonts w:ascii="Arial Narrow" w:hAnsi="Arial Narrow"/>
          <w:b/>
          <w:bCs/>
        </w:rPr>
        <w:t>Vimly</w:t>
      </w:r>
      <w:r w:rsidR="0002019E">
        <w:rPr>
          <w:rFonts w:ascii="Arial Narrow" w:hAnsi="Arial Narrow"/>
          <w:b/>
          <w:bCs/>
        </w:rPr>
        <w:t xml:space="preserve"> (TPA)</w:t>
      </w:r>
      <w:r w:rsidR="007B4D57" w:rsidRPr="007B4D57">
        <w:rPr>
          <w:rFonts w:ascii="Arial Narrow" w:hAnsi="Arial Narrow"/>
          <w:b/>
          <w:bCs/>
        </w:rPr>
        <w:t xml:space="preserve"> Welcome </w:t>
      </w:r>
      <w:r w:rsidR="00433DB0" w:rsidRPr="00433DB0">
        <w:rPr>
          <w:rFonts w:ascii="Arial Narrow" w:hAnsi="Arial Narrow"/>
          <w:b/>
          <w:bCs/>
        </w:rPr>
        <w:t>E</w:t>
      </w:r>
      <w:r w:rsidR="007B4D57" w:rsidRPr="007B4D57">
        <w:rPr>
          <w:rFonts w:ascii="Arial Narrow" w:hAnsi="Arial Narrow"/>
          <w:b/>
          <w:bCs/>
        </w:rPr>
        <w:t>mail</w:t>
      </w:r>
      <w:r w:rsidR="00433DB0">
        <w:rPr>
          <w:rFonts w:ascii="Arial Narrow" w:hAnsi="Arial Narrow"/>
          <w:b/>
          <w:bCs/>
        </w:rPr>
        <w:t xml:space="preserve"> </w:t>
      </w:r>
      <w:r w:rsidR="00082BC1" w:rsidRPr="005E186B">
        <w:rPr>
          <w:rFonts w:ascii="Arial Narrow" w:hAnsi="Arial Narrow"/>
        </w:rPr>
        <w:t>[sent securely</w:t>
      </w:r>
      <w:r w:rsidR="001807C1">
        <w:rPr>
          <w:rFonts w:ascii="Arial Narrow" w:hAnsi="Arial Narrow"/>
        </w:rPr>
        <w:t xml:space="preserve"> from </w:t>
      </w:r>
      <w:hyperlink r:id="rId13" w:history="1">
        <w:r w:rsidR="000B64F5" w:rsidRPr="001731F1">
          <w:rPr>
            <w:rStyle w:val="Hyperlink"/>
            <w:rFonts w:ascii="Arial Narrow" w:hAnsi="Arial Narrow"/>
          </w:rPr>
          <w:t>bht@vimly.com</w:t>
        </w:r>
      </w:hyperlink>
      <w:r w:rsidR="000B64F5">
        <w:rPr>
          <w:rFonts w:ascii="Arial Narrow" w:hAnsi="Arial Narrow"/>
        </w:rPr>
        <w:t>]</w:t>
      </w:r>
      <w:r w:rsidR="005E186B">
        <w:rPr>
          <w:rFonts w:ascii="Arial Narrow" w:hAnsi="Arial Narrow"/>
          <w:b/>
          <w:bCs/>
        </w:rPr>
        <w:t xml:space="preserve"> </w:t>
      </w:r>
      <w:r w:rsidR="00433DB0" w:rsidRPr="00433DB0">
        <w:rPr>
          <w:rFonts w:ascii="Arial Narrow" w:hAnsi="Arial Narrow"/>
        </w:rPr>
        <w:t>will also be sent</w:t>
      </w:r>
      <w:r w:rsidR="007B4D57" w:rsidRPr="007B4D57">
        <w:rPr>
          <w:rFonts w:ascii="Arial Narrow" w:hAnsi="Arial Narrow"/>
        </w:rPr>
        <w:t xml:space="preserve"> to the group contact, with a copy to the producer</w:t>
      </w:r>
      <w:r w:rsidR="00EC15F7">
        <w:rPr>
          <w:rFonts w:ascii="Arial Narrow" w:hAnsi="Arial Narrow"/>
        </w:rPr>
        <w:t xml:space="preserve">. This email confirms </w:t>
      </w:r>
      <w:r w:rsidR="003A377F">
        <w:rPr>
          <w:rFonts w:ascii="Arial Narrow" w:hAnsi="Arial Narrow"/>
        </w:rPr>
        <w:t xml:space="preserve">the </w:t>
      </w:r>
      <w:proofErr w:type="gramStart"/>
      <w:r w:rsidR="004F690B">
        <w:rPr>
          <w:rFonts w:ascii="Arial Narrow" w:hAnsi="Arial Narrow"/>
        </w:rPr>
        <w:t>group</w:t>
      </w:r>
      <w:proofErr w:type="gramEnd"/>
      <w:r w:rsidR="00433DB0">
        <w:rPr>
          <w:rFonts w:ascii="Arial Narrow" w:hAnsi="Arial Narrow"/>
        </w:rPr>
        <w:t xml:space="preserve"> </w:t>
      </w:r>
      <w:r w:rsidR="003A377F">
        <w:rPr>
          <w:rFonts w:ascii="Arial Narrow" w:hAnsi="Arial Narrow"/>
        </w:rPr>
        <w:t>and members are loaded</w:t>
      </w:r>
      <w:r w:rsidR="00EE5656">
        <w:rPr>
          <w:rFonts w:ascii="Arial Narrow" w:hAnsi="Arial Narrow"/>
        </w:rPr>
        <w:t xml:space="preserve"> </w:t>
      </w:r>
      <w:r w:rsidR="00433DB0">
        <w:rPr>
          <w:rFonts w:ascii="Arial Narrow" w:hAnsi="Arial Narrow"/>
        </w:rPr>
        <w:t xml:space="preserve">with the carriers </w:t>
      </w:r>
      <w:r w:rsidR="00EE5656">
        <w:rPr>
          <w:rFonts w:ascii="Arial Narrow" w:hAnsi="Arial Narrow"/>
        </w:rPr>
        <w:t>and include</w:t>
      </w:r>
      <w:r w:rsidR="003A377F">
        <w:rPr>
          <w:rFonts w:ascii="Arial Narrow" w:hAnsi="Arial Narrow"/>
        </w:rPr>
        <w:t>s</w:t>
      </w:r>
      <w:r w:rsidR="00EE5656">
        <w:rPr>
          <w:rFonts w:ascii="Arial Narrow" w:hAnsi="Arial Narrow"/>
        </w:rPr>
        <w:t>:</w:t>
      </w:r>
    </w:p>
    <w:p w14:paraId="2CE07A87" w14:textId="6DEB973A" w:rsidR="007B4D57" w:rsidRPr="007B4D57" w:rsidRDefault="005E186B" w:rsidP="007B4D57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First </w:t>
      </w:r>
      <w:r w:rsidR="00C839C0">
        <w:rPr>
          <w:rFonts w:ascii="Arial Narrow" w:hAnsi="Arial Narrow"/>
        </w:rPr>
        <w:t>month’s</w:t>
      </w:r>
      <w:r>
        <w:rPr>
          <w:rFonts w:ascii="Arial Narrow" w:hAnsi="Arial Narrow"/>
        </w:rPr>
        <w:t xml:space="preserve"> invoice – Please review for enrollment accuracy</w:t>
      </w:r>
    </w:p>
    <w:p w14:paraId="3AC94AEF" w14:textId="4D8A1665" w:rsidR="007B4D57" w:rsidRPr="007B4D57" w:rsidRDefault="007B4D57" w:rsidP="007B4D57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</w:pPr>
      <w:r w:rsidRPr="007B4D57">
        <w:rPr>
          <w:rFonts w:ascii="Arial Narrow" w:hAnsi="Arial Narrow"/>
        </w:rPr>
        <w:t xml:space="preserve">Instructions </w:t>
      </w:r>
      <w:r w:rsidR="009F42AF">
        <w:rPr>
          <w:rFonts w:ascii="Arial Narrow" w:hAnsi="Arial Narrow"/>
        </w:rPr>
        <w:t xml:space="preserve">for </w:t>
      </w:r>
      <w:r w:rsidR="0059526F">
        <w:rPr>
          <w:rFonts w:ascii="Arial Narrow" w:hAnsi="Arial Narrow"/>
        </w:rPr>
        <w:t>accessing</w:t>
      </w:r>
      <w:r w:rsidR="00AE1168" w:rsidRPr="005B7BA6">
        <w:rPr>
          <w:rFonts w:ascii="Arial Narrow" w:hAnsi="Arial Narrow"/>
        </w:rPr>
        <w:t xml:space="preserve"> SIMON</w:t>
      </w:r>
      <w:r w:rsidR="00062376">
        <w:rPr>
          <w:rFonts w:ascii="Arial Narrow" w:hAnsi="Arial Narrow"/>
        </w:rPr>
        <w:t xml:space="preserve"> for eligibility and bill pay options </w:t>
      </w:r>
    </w:p>
    <w:p w14:paraId="2EF0E51A" w14:textId="5229BB61" w:rsidR="007B4D57" w:rsidRDefault="001B2958" w:rsidP="007B4D57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BHT Welcome video </w:t>
      </w:r>
      <w:r w:rsidR="00044513">
        <w:rPr>
          <w:rFonts w:ascii="Arial Narrow" w:hAnsi="Arial Narrow"/>
        </w:rPr>
        <w:t xml:space="preserve">with information </w:t>
      </w:r>
      <w:r w:rsidR="00D71A11">
        <w:rPr>
          <w:rFonts w:ascii="Arial Narrow" w:hAnsi="Arial Narrow"/>
        </w:rPr>
        <w:t>related to</w:t>
      </w:r>
      <w:r w:rsidR="00044513">
        <w:rPr>
          <w:rFonts w:ascii="Arial Narrow" w:hAnsi="Arial Narrow"/>
        </w:rPr>
        <w:t xml:space="preserve"> </w:t>
      </w:r>
      <w:r w:rsidR="00D71A11">
        <w:rPr>
          <w:rFonts w:ascii="Arial Narrow" w:hAnsi="Arial Narrow"/>
        </w:rPr>
        <w:t>BHT and all options available</w:t>
      </w:r>
      <w:r w:rsidR="00EE633B">
        <w:rPr>
          <w:rFonts w:ascii="Arial Narrow" w:hAnsi="Arial Narrow"/>
        </w:rPr>
        <w:t xml:space="preserve"> to new groups</w:t>
      </w:r>
    </w:p>
    <w:p w14:paraId="790D7170" w14:textId="04106BF6" w:rsidR="00941F36" w:rsidRDefault="00941F36" w:rsidP="007B4D57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</w:pPr>
      <w:r>
        <w:rPr>
          <w:rFonts w:ascii="Arial Narrow" w:hAnsi="Arial Narrow"/>
        </w:rPr>
        <w:t>SIMON Resource Page</w:t>
      </w:r>
      <w:r w:rsidR="00BB76CD">
        <w:rPr>
          <w:rFonts w:ascii="Arial Narrow" w:hAnsi="Arial Narrow"/>
        </w:rPr>
        <w:t xml:space="preserve"> Provides:</w:t>
      </w:r>
    </w:p>
    <w:p w14:paraId="45D6D4B4" w14:textId="6293EA5F" w:rsidR="00BB76CD" w:rsidRPr="00BB76CD" w:rsidRDefault="00BB76CD" w:rsidP="00BB76CD">
      <w:pPr>
        <w:numPr>
          <w:ilvl w:val="1"/>
          <w:numId w:val="1"/>
        </w:numPr>
        <w:spacing w:after="160" w:line="259" w:lineRule="auto"/>
        <w:contextualSpacing/>
        <w:rPr>
          <w:rFonts w:ascii="Arial Narrow" w:hAnsi="Arial Narrow"/>
        </w:rPr>
      </w:pPr>
      <w:proofErr w:type="gramStart"/>
      <w:r w:rsidRPr="00BB76CD">
        <w:rPr>
          <w:rFonts w:ascii="Arial Narrow" w:hAnsi="Arial Narrow"/>
        </w:rPr>
        <w:t>How</w:t>
      </w:r>
      <w:proofErr w:type="gramEnd"/>
      <w:r w:rsidRPr="00BB76CD">
        <w:rPr>
          <w:rFonts w:ascii="Arial Narrow" w:hAnsi="Arial Narrow"/>
        </w:rPr>
        <w:t xml:space="preserve"> Vimly COBRA Administration Works</w:t>
      </w:r>
    </w:p>
    <w:p w14:paraId="5DAACF49" w14:textId="77777777" w:rsidR="00BB76CD" w:rsidRPr="00BB76CD" w:rsidRDefault="00BB76CD" w:rsidP="00BB76CD">
      <w:pPr>
        <w:numPr>
          <w:ilvl w:val="1"/>
          <w:numId w:val="1"/>
        </w:numPr>
        <w:spacing w:after="160" w:line="259" w:lineRule="auto"/>
        <w:contextualSpacing/>
        <w:rPr>
          <w:rFonts w:ascii="Arial Narrow" w:hAnsi="Arial Narrow"/>
        </w:rPr>
      </w:pPr>
      <w:r w:rsidRPr="00BB76CD">
        <w:rPr>
          <w:rFonts w:ascii="Arial Narrow" w:hAnsi="Arial Narrow"/>
        </w:rPr>
        <w:t>SIMON Authorization form (this document allows you to give SIMON access to other administrators within your company)</w:t>
      </w:r>
    </w:p>
    <w:p w14:paraId="7CDF11D0" w14:textId="77777777" w:rsidR="00BB76CD" w:rsidRPr="00BB76CD" w:rsidRDefault="00BB76CD" w:rsidP="00BB76CD">
      <w:pPr>
        <w:numPr>
          <w:ilvl w:val="1"/>
          <w:numId w:val="1"/>
        </w:numPr>
        <w:spacing w:after="160" w:line="259" w:lineRule="auto"/>
        <w:contextualSpacing/>
        <w:rPr>
          <w:rFonts w:ascii="Arial Narrow" w:hAnsi="Arial Narrow"/>
        </w:rPr>
      </w:pPr>
      <w:r w:rsidRPr="00BB76CD">
        <w:rPr>
          <w:rFonts w:ascii="Arial Narrow" w:hAnsi="Arial Narrow"/>
        </w:rPr>
        <w:t>EFT Authorization form</w:t>
      </w:r>
    </w:p>
    <w:p w14:paraId="14BB40CA" w14:textId="77777777" w:rsidR="00BB76CD" w:rsidRPr="00BB76CD" w:rsidRDefault="00BB76CD" w:rsidP="00BB76CD">
      <w:pPr>
        <w:numPr>
          <w:ilvl w:val="1"/>
          <w:numId w:val="1"/>
        </w:numPr>
        <w:spacing w:after="160" w:line="259" w:lineRule="auto"/>
        <w:contextualSpacing/>
        <w:rPr>
          <w:rFonts w:ascii="Arial Narrow" w:hAnsi="Arial Narrow"/>
        </w:rPr>
      </w:pPr>
      <w:r w:rsidRPr="00BB76CD">
        <w:rPr>
          <w:rFonts w:ascii="Arial Narrow" w:hAnsi="Arial Narrow"/>
        </w:rPr>
        <w:t>Group Administration Guide</w:t>
      </w:r>
    </w:p>
    <w:p w14:paraId="6EB15255" w14:textId="77777777" w:rsidR="00BB76CD" w:rsidRPr="00BB76CD" w:rsidRDefault="00BB76CD" w:rsidP="00BB76CD">
      <w:pPr>
        <w:numPr>
          <w:ilvl w:val="1"/>
          <w:numId w:val="1"/>
        </w:numPr>
        <w:spacing w:after="160" w:line="259" w:lineRule="auto"/>
        <w:contextualSpacing/>
        <w:rPr>
          <w:rFonts w:ascii="Arial Narrow" w:hAnsi="Arial Narrow"/>
        </w:rPr>
      </w:pPr>
      <w:r w:rsidRPr="00BB76CD">
        <w:rPr>
          <w:rFonts w:ascii="Arial Narrow" w:hAnsi="Arial Narrow"/>
        </w:rPr>
        <w:t>Benefit Booklets</w:t>
      </w:r>
    </w:p>
    <w:p w14:paraId="7B1892A8" w14:textId="23B075A0" w:rsidR="00BB76CD" w:rsidRPr="007B4D57" w:rsidRDefault="00BB76CD" w:rsidP="00BB76CD">
      <w:pPr>
        <w:numPr>
          <w:ilvl w:val="1"/>
          <w:numId w:val="1"/>
        </w:numPr>
        <w:spacing w:after="160" w:line="259" w:lineRule="auto"/>
        <w:contextualSpacing/>
        <w:rPr>
          <w:rFonts w:ascii="Arial Narrow" w:hAnsi="Arial Narrow"/>
        </w:rPr>
      </w:pPr>
      <w:r w:rsidRPr="00BB76CD">
        <w:rPr>
          <w:rFonts w:ascii="Arial Narrow" w:hAnsi="Arial Narrow"/>
        </w:rPr>
        <w:t>Credible Coverage Notice (if applicable)</w:t>
      </w:r>
    </w:p>
    <w:p w14:paraId="3DE3BE4D" w14:textId="77777777" w:rsidR="001D3E34" w:rsidRPr="001D3E34" w:rsidRDefault="001D3E34" w:rsidP="008917CF">
      <w:pPr>
        <w:spacing w:after="160" w:line="259" w:lineRule="auto"/>
        <w:contextualSpacing/>
        <w:rPr>
          <w:rFonts w:ascii="Arial Narrow" w:hAnsi="Arial Narrow"/>
        </w:rPr>
      </w:pPr>
    </w:p>
    <w:p w14:paraId="7444BCD2" w14:textId="77777777" w:rsidR="001D3E34" w:rsidRPr="008917CF" w:rsidRDefault="001D3E34" w:rsidP="001D3E34">
      <w:pPr>
        <w:spacing w:after="160" w:line="259" w:lineRule="auto"/>
        <w:contextualSpacing/>
        <w:rPr>
          <w:rFonts w:ascii="Arial Narrow" w:hAnsi="Arial Narrow"/>
          <w:b/>
          <w:bCs/>
        </w:rPr>
      </w:pPr>
      <w:r w:rsidRPr="007B4D57">
        <w:rPr>
          <w:rFonts w:ascii="Arial Narrow" w:hAnsi="Arial Narrow"/>
          <w:b/>
          <w:bCs/>
        </w:rPr>
        <w:t xml:space="preserve">Physical ID </w:t>
      </w:r>
      <w:r w:rsidRPr="008917CF">
        <w:rPr>
          <w:rFonts w:ascii="Arial Narrow" w:hAnsi="Arial Narrow"/>
          <w:b/>
          <w:bCs/>
        </w:rPr>
        <w:t>Cards:</w:t>
      </w:r>
    </w:p>
    <w:p w14:paraId="0C0CCBCD" w14:textId="3BACC18F" w:rsidR="001D3E34" w:rsidRDefault="001D3E34" w:rsidP="001D3E34">
      <w:pPr>
        <w:pStyle w:val="ListParagraph"/>
        <w:numPr>
          <w:ilvl w:val="0"/>
          <w:numId w:val="2"/>
        </w:numPr>
        <w:spacing w:after="160" w:line="259" w:lineRule="auto"/>
        <w:rPr>
          <w:rFonts w:ascii="Arial Narrow" w:hAnsi="Arial Narrow"/>
        </w:rPr>
      </w:pPr>
      <w:r w:rsidRPr="00BB3698">
        <w:rPr>
          <w:rFonts w:ascii="Arial Narrow" w:hAnsi="Arial Narrow"/>
        </w:rPr>
        <w:t>Will be sent within 14 days of receipt of the</w:t>
      </w:r>
      <w:r>
        <w:rPr>
          <w:rFonts w:ascii="Arial Narrow" w:hAnsi="Arial Narrow"/>
        </w:rPr>
        <w:t xml:space="preserve"> initial</w:t>
      </w:r>
      <w:r w:rsidRPr="00BB3698">
        <w:rPr>
          <w:rFonts w:ascii="Arial Narrow" w:hAnsi="Arial Narrow"/>
        </w:rPr>
        <w:t xml:space="preserve"> </w:t>
      </w:r>
      <w:r w:rsidR="007D5027">
        <w:rPr>
          <w:rFonts w:ascii="Arial Narrow" w:hAnsi="Arial Narrow"/>
        </w:rPr>
        <w:t xml:space="preserve">BHT </w:t>
      </w:r>
      <w:r w:rsidRPr="00BB3698">
        <w:rPr>
          <w:rFonts w:ascii="Arial Narrow" w:hAnsi="Arial Narrow"/>
        </w:rPr>
        <w:t>Welcome Email for Medical and Dental</w:t>
      </w:r>
    </w:p>
    <w:p w14:paraId="61F32AF2" w14:textId="51F2EBE5" w:rsidR="001D3E34" w:rsidRDefault="001D3E34" w:rsidP="001D3E34">
      <w:pPr>
        <w:pStyle w:val="ListParagraph"/>
        <w:numPr>
          <w:ilvl w:val="0"/>
          <w:numId w:val="2"/>
        </w:numPr>
        <w:spacing w:after="160" w:line="259" w:lineRule="auto"/>
        <w:rPr>
          <w:rFonts w:ascii="Arial Narrow" w:hAnsi="Arial Narrow"/>
        </w:rPr>
      </w:pPr>
      <w:r w:rsidRPr="00BB3698">
        <w:rPr>
          <w:rFonts w:ascii="Arial Narrow" w:hAnsi="Arial Narrow"/>
        </w:rPr>
        <w:t>ID #’s can</w:t>
      </w:r>
      <w:r>
        <w:rPr>
          <w:rFonts w:ascii="Arial Narrow" w:hAnsi="Arial Narrow"/>
        </w:rPr>
        <w:t>not</w:t>
      </w:r>
      <w:r w:rsidRPr="00BB3698">
        <w:rPr>
          <w:rFonts w:ascii="Arial Narrow" w:hAnsi="Arial Narrow"/>
        </w:rPr>
        <w:t xml:space="preserve"> be sent to the group or producer</w:t>
      </w:r>
    </w:p>
    <w:p w14:paraId="48C37DF3" w14:textId="577C2DB9" w:rsidR="001D3E34" w:rsidRDefault="001D3E34" w:rsidP="001D3E34">
      <w:pPr>
        <w:pStyle w:val="ListParagraph"/>
        <w:numPr>
          <w:ilvl w:val="0"/>
          <w:numId w:val="2"/>
        </w:numPr>
        <w:spacing w:after="160" w:line="259" w:lineRule="auto"/>
        <w:rPr>
          <w:rFonts w:ascii="Arial Narrow" w:hAnsi="Arial Narrow"/>
        </w:rPr>
      </w:pPr>
      <w:r w:rsidRPr="00BB3698">
        <w:rPr>
          <w:rFonts w:ascii="Arial Narrow" w:hAnsi="Arial Narrow"/>
        </w:rPr>
        <w:t>Cards arrive separately in plain white envelopes</w:t>
      </w:r>
    </w:p>
    <w:p w14:paraId="1C9AA8A7" w14:textId="5EC41C24" w:rsidR="001D3E34" w:rsidRPr="001D3E34" w:rsidRDefault="001D3E34" w:rsidP="007B4D57">
      <w:pPr>
        <w:pStyle w:val="ListParagraph"/>
        <w:numPr>
          <w:ilvl w:val="0"/>
          <w:numId w:val="2"/>
        </w:numPr>
        <w:spacing w:after="160" w:line="259" w:lineRule="auto"/>
        <w:rPr>
          <w:rFonts w:ascii="Arial Narrow" w:hAnsi="Arial Narrow"/>
        </w:rPr>
      </w:pPr>
      <w:r w:rsidRPr="00BB3698">
        <w:rPr>
          <w:rFonts w:ascii="Arial Narrow" w:hAnsi="Arial Narrow"/>
        </w:rPr>
        <w:t xml:space="preserve">If </w:t>
      </w:r>
      <w:r w:rsidR="0081385E">
        <w:rPr>
          <w:rFonts w:ascii="Arial Narrow" w:hAnsi="Arial Narrow"/>
        </w:rPr>
        <w:t>elected</w:t>
      </w:r>
      <w:r w:rsidRPr="00BB3698">
        <w:rPr>
          <w:rFonts w:ascii="Arial Narrow" w:hAnsi="Arial Narrow"/>
        </w:rPr>
        <w:t>, VSP does not issue ID cards</w:t>
      </w:r>
    </w:p>
    <w:p w14:paraId="086EE1B7" w14:textId="77777777" w:rsidR="00FC2CF5" w:rsidRDefault="007B4D57" w:rsidP="00FC2CF5">
      <w:pPr>
        <w:spacing w:after="160" w:line="259" w:lineRule="auto"/>
        <w:rPr>
          <w:rFonts w:ascii="Arial Narrow" w:hAnsi="Arial Narrow"/>
        </w:rPr>
      </w:pPr>
      <w:r w:rsidRPr="007B4D57">
        <w:rPr>
          <w:rFonts w:ascii="Arial Narrow" w:hAnsi="Arial Narrow"/>
        </w:rPr>
        <w:t xml:space="preserve">We strongly recommend that </w:t>
      </w:r>
      <w:proofErr w:type="gramStart"/>
      <w:r w:rsidRPr="007B4D57">
        <w:rPr>
          <w:rFonts w:ascii="Arial Narrow" w:hAnsi="Arial Narrow"/>
        </w:rPr>
        <w:t>producers</w:t>
      </w:r>
      <w:proofErr w:type="gramEnd"/>
      <w:r w:rsidRPr="007B4D57">
        <w:rPr>
          <w:rFonts w:ascii="Arial Narrow" w:hAnsi="Arial Narrow"/>
        </w:rPr>
        <w:t xml:space="preserve"> login to AP Connect and download the appropriate plan summaries and booklets for your group(s).</w:t>
      </w:r>
    </w:p>
    <w:p w14:paraId="054475AB" w14:textId="4062B1F6" w:rsidR="00582874" w:rsidRPr="00FC2CF5" w:rsidRDefault="007D3497" w:rsidP="00FC2CF5">
      <w:pPr>
        <w:spacing w:after="160" w:line="259" w:lineRule="auto"/>
        <w:rPr>
          <w:rFonts w:ascii="Arial Narrow" w:hAnsi="Arial Narrow"/>
        </w:rPr>
      </w:pPr>
      <w:r w:rsidRPr="00AB5E98">
        <w:rPr>
          <w:rFonts w:ascii="Arial Narrow" w:hAnsi="Arial Narrow"/>
          <w:b/>
          <w:bCs/>
        </w:rPr>
        <w:lastRenderedPageBreak/>
        <w:t>Deductible Credit</w:t>
      </w:r>
      <w:r w:rsidR="00C11910" w:rsidRPr="00AB5E98">
        <w:rPr>
          <w:rFonts w:ascii="Arial Narrow" w:hAnsi="Arial Narrow"/>
          <w:b/>
          <w:bCs/>
        </w:rPr>
        <w:t xml:space="preserve"> Process</w:t>
      </w:r>
      <w:r w:rsidR="00D441C5" w:rsidRPr="00D441C5">
        <w:rPr>
          <w:rFonts w:ascii="Arial Narrow" w:hAnsi="Arial Narrow"/>
          <w:b/>
          <w:bCs/>
        </w:rPr>
        <w:t>:</w:t>
      </w:r>
    </w:p>
    <w:p w14:paraId="1E85FA26" w14:textId="1589AE6F" w:rsidR="00582874" w:rsidRDefault="00582874" w:rsidP="004A752A">
      <w:r>
        <w:rPr>
          <w:noProof/>
        </w:rPr>
        <w:drawing>
          <wp:inline distT="0" distB="0" distL="0" distR="0" wp14:anchorId="5DF59B3C" wp14:editId="69497432">
            <wp:extent cx="6542707" cy="3238500"/>
            <wp:effectExtent l="0" t="0" r="0" b="0"/>
            <wp:docPr id="936465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46514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06284" cy="3269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2E1D3" w14:textId="77777777" w:rsidR="00582874" w:rsidRDefault="00582874" w:rsidP="004A752A"/>
    <w:p w14:paraId="766694EB" w14:textId="2A4AB440" w:rsidR="00582874" w:rsidRDefault="005633FD" w:rsidP="004A752A">
      <w:r>
        <w:rPr>
          <w:noProof/>
        </w:rPr>
        <w:drawing>
          <wp:inline distT="0" distB="0" distL="0" distR="0" wp14:anchorId="0EF1C522" wp14:editId="28A05813">
            <wp:extent cx="6391275" cy="3283040"/>
            <wp:effectExtent l="0" t="0" r="0" b="0"/>
            <wp:docPr id="21088578" name="Picture 1" descr="A diagram of instruct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8578" name="Picture 1" descr="A diagram of instructions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98517" cy="32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AB211" w14:textId="77777777" w:rsidR="005633FD" w:rsidRDefault="005633FD" w:rsidP="004A752A"/>
    <w:p w14:paraId="00ED2BF5" w14:textId="77777777" w:rsidR="00A320D1" w:rsidRDefault="00A320D1" w:rsidP="004A752A"/>
    <w:p w14:paraId="5A73753B" w14:textId="23FECC37" w:rsidR="005633FD" w:rsidRPr="0089014D" w:rsidRDefault="005633FD" w:rsidP="004A752A">
      <w:r>
        <w:t xml:space="preserve">Link to </w:t>
      </w:r>
      <w:r w:rsidR="004F6497">
        <w:t>R</w:t>
      </w:r>
      <w:r>
        <w:t xml:space="preserve">eimbursement </w:t>
      </w:r>
      <w:r w:rsidR="004F6497">
        <w:t xml:space="preserve">Request - </w:t>
      </w:r>
      <w:hyperlink r:id="rId16" w:history="1">
        <w:r w:rsidR="004F6497" w:rsidRPr="004F6497">
          <w:rPr>
            <w:rStyle w:val="Hyperlink"/>
          </w:rPr>
          <w:t>https://www.surveymonkey.com/r/FFKSMTW</w:t>
        </w:r>
      </w:hyperlink>
    </w:p>
    <w:sectPr w:rsidR="005633FD" w:rsidRPr="0089014D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734C" w14:textId="77777777" w:rsidR="00C40418" w:rsidRDefault="00C40418" w:rsidP="00155050">
      <w:r>
        <w:separator/>
      </w:r>
    </w:p>
  </w:endnote>
  <w:endnote w:type="continuationSeparator" w:id="0">
    <w:p w14:paraId="261DD13B" w14:textId="77777777" w:rsidR="00C40418" w:rsidRDefault="00C40418" w:rsidP="0015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0821" w14:textId="44F11C40" w:rsidR="00155050" w:rsidRDefault="0015505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D59FC9" wp14:editId="4E5FC85F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2CF97" w14:textId="674BC362" w:rsidR="00155050" w:rsidRDefault="004C07AF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55050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BHT Checklist</w:t>
                                </w:r>
                              </w:sdtContent>
                            </w:sdt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55050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D59FC9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AB2CF97" w14:textId="674BC362" w:rsidR="00155050" w:rsidRDefault="0000000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155050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BHT Checklist</w:t>
                          </w:r>
                        </w:sdtContent>
                      </w:sdt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15505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37DA" w14:textId="77777777" w:rsidR="00C40418" w:rsidRDefault="00C40418" w:rsidP="00155050">
      <w:r>
        <w:separator/>
      </w:r>
    </w:p>
  </w:footnote>
  <w:footnote w:type="continuationSeparator" w:id="0">
    <w:p w14:paraId="2D69B54A" w14:textId="77777777" w:rsidR="00C40418" w:rsidRDefault="00C40418" w:rsidP="00155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B514" w14:textId="525979D0" w:rsidR="00155050" w:rsidRDefault="00155050" w:rsidP="003F5F4A">
    <w:pPr>
      <w:pStyle w:val="Header"/>
      <w:jc w:val="center"/>
    </w:pPr>
    <w:r>
      <w:rPr>
        <w:noProof/>
      </w:rPr>
      <w:drawing>
        <wp:inline distT="0" distB="0" distL="0" distR="0" wp14:anchorId="13FFD142" wp14:editId="19DB5F75">
          <wp:extent cx="3352800" cy="719099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906" cy="72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23936" w14:textId="77777777" w:rsidR="00155050" w:rsidRDefault="00155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10D0"/>
    <w:multiLevelType w:val="hybridMultilevel"/>
    <w:tmpl w:val="39CC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A4F01"/>
    <w:multiLevelType w:val="hybridMultilevel"/>
    <w:tmpl w:val="591E3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A0ACE"/>
    <w:multiLevelType w:val="hybridMultilevel"/>
    <w:tmpl w:val="6180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C68A8"/>
    <w:multiLevelType w:val="hybridMultilevel"/>
    <w:tmpl w:val="A65A42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6462792">
    <w:abstractNumId w:val="2"/>
  </w:num>
  <w:num w:numId="2" w16cid:durableId="1436556339">
    <w:abstractNumId w:val="0"/>
  </w:num>
  <w:num w:numId="3" w16cid:durableId="2127694165">
    <w:abstractNumId w:val="1"/>
  </w:num>
  <w:num w:numId="4" w16cid:durableId="268244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2A"/>
    <w:rsid w:val="00011376"/>
    <w:rsid w:val="0002019E"/>
    <w:rsid w:val="00040BC6"/>
    <w:rsid w:val="00044513"/>
    <w:rsid w:val="00044E67"/>
    <w:rsid w:val="000525C4"/>
    <w:rsid w:val="00062376"/>
    <w:rsid w:val="00062E41"/>
    <w:rsid w:val="00070680"/>
    <w:rsid w:val="00082BC1"/>
    <w:rsid w:val="000B3DDF"/>
    <w:rsid w:val="000B64F5"/>
    <w:rsid w:val="001438C0"/>
    <w:rsid w:val="00155050"/>
    <w:rsid w:val="00165D1A"/>
    <w:rsid w:val="001807C1"/>
    <w:rsid w:val="0018762E"/>
    <w:rsid w:val="001B2958"/>
    <w:rsid w:val="001B79D6"/>
    <w:rsid w:val="001D3E34"/>
    <w:rsid w:val="001E6512"/>
    <w:rsid w:val="00207F3A"/>
    <w:rsid w:val="00252943"/>
    <w:rsid w:val="003158EF"/>
    <w:rsid w:val="00381713"/>
    <w:rsid w:val="003A377F"/>
    <w:rsid w:val="003C4EE8"/>
    <w:rsid w:val="003C5C46"/>
    <w:rsid w:val="003D5EFE"/>
    <w:rsid w:val="003E2ABF"/>
    <w:rsid w:val="003F5F4A"/>
    <w:rsid w:val="00403925"/>
    <w:rsid w:val="00422B16"/>
    <w:rsid w:val="00433DB0"/>
    <w:rsid w:val="004A752A"/>
    <w:rsid w:val="004B2F5B"/>
    <w:rsid w:val="004B480D"/>
    <w:rsid w:val="004C07AF"/>
    <w:rsid w:val="004D1646"/>
    <w:rsid w:val="004F6497"/>
    <w:rsid w:val="004F690B"/>
    <w:rsid w:val="0054061F"/>
    <w:rsid w:val="005633FD"/>
    <w:rsid w:val="0058204B"/>
    <w:rsid w:val="00582874"/>
    <w:rsid w:val="0059526F"/>
    <w:rsid w:val="00597A59"/>
    <w:rsid w:val="005B3B19"/>
    <w:rsid w:val="005B7BA6"/>
    <w:rsid w:val="005C31E9"/>
    <w:rsid w:val="005E186B"/>
    <w:rsid w:val="0061473C"/>
    <w:rsid w:val="00621A8F"/>
    <w:rsid w:val="00630643"/>
    <w:rsid w:val="00642370"/>
    <w:rsid w:val="00665DC9"/>
    <w:rsid w:val="00675931"/>
    <w:rsid w:val="006B09FE"/>
    <w:rsid w:val="006B464D"/>
    <w:rsid w:val="006C6252"/>
    <w:rsid w:val="00703887"/>
    <w:rsid w:val="007125DD"/>
    <w:rsid w:val="00724C70"/>
    <w:rsid w:val="00747CBD"/>
    <w:rsid w:val="00755E7D"/>
    <w:rsid w:val="00771FAE"/>
    <w:rsid w:val="007728C5"/>
    <w:rsid w:val="007A2D21"/>
    <w:rsid w:val="007A5755"/>
    <w:rsid w:val="007B4D57"/>
    <w:rsid w:val="007B7B2D"/>
    <w:rsid w:val="007D3497"/>
    <w:rsid w:val="007D5027"/>
    <w:rsid w:val="007F3D39"/>
    <w:rsid w:val="00804239"/>
    <w:rsid w:val="0081385E"/>
    <w:rsid w:val="00854A53"/>
    <w:rsid w:val="0089014D"/>
    <w:rsid w:val="008917CF"/>
    <w:rsid w:val="008D69D0"/>
    <w:rsid w:val="008E4ED3"/>
    <w:rsid w:val="00935633"/>
    <w:rsid w:val="00941F36"/>
    <w:rsid w:val="00962C74"/>
    <w:rsid w:val="009828B8"/>
    <w:rsid w:val="00982B0C"/>
    <w:rsid w:val="009F16DD"/>
    <w:rsid w:val="009F42AF"/>
    <w:rsid w:val="00A221D9"/>
    <w:rsid w:val="00A2587F"/>
    <w:rsid w:val="00A320D1"/>
    <w:rsid w:val="00A730C4"/>
    <w:rsid w:val="00A74C0A"/>
    <w:rsid w:val="00AB5E98"/>
    <w:rsid w:val="00AD0779"/>
    <w:rsid w:val="00AE1168"/>
    <w:rsid w:val="00B725E3"/>
    <w:rsid w:val="00B774F0"/>
    <w:rsid w:val="00B84B54"/>
    <w:rsid w:val="00BB3698"/>
    <w:rsid w:val="00BB76CD"/>
    <w:rsid w:val="00BF284D"/>
    <w:rsid w:val="00BF4471"/>
    <w:rsid w:val="00C11910"/>
    <w:rsid w:val="00C372F6"/>
    <w:rsid w:val="00C40418"/>
    <w:rsid w:val="00C405C4"/>
    <w:rsid w:val="00C41A62"/>
    <w:rsid w:val="00C603A6"/>
    <w:rsid w:val="00C839C0"/>
    <w:rsid w:val="00D441C5"/>
    <w:rsid w:val="00D7180D"/>
    <w:rsid w:val="00D71A11"/>
    <w:rsid w:val="00D851B6"/>
    <w:rsid w:val="00D9286E"/>
    <w:rsid w:val="00D94256"/>
    <w:rsid w:val="00DB7EE8"/>
    <w:rsid w:val="00DC2256"/>
    <w:rsid w:val="00DD5B00"/>
    <w:rsid w:val="00DF347B"/>
    <w:rsid w:val="00EA236F"/>
    <w:rsid w:val="00EC15F7"/>
    <w:rsid w:val="00ED0888"/>
    <w:rsid w:val="00EE5656"/>
    <w:rsid w:val="00EE633B"/>
    <w:rsid w:val="00FB50C1"/>
    <w:rsid w:val="00FC2CF5"/>
    <w:rsid w:val="00FD7098"/>
    <w:rsid w:val="00FE2D4F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FB9AB"/>
  <w15:chartTrackingRefBased/>
  <w15:docId w15:val="{9B5470B4-4959-442C-B1AB-E053CB62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0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0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5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050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C31E9"/>
    <w:rPr>
      <w:color w:val="808080"/>
    </w:rPr>
  </w:style>
  <w:style w:type="paragraph" w:styleId="ListParagraph">
    <w:name w:val="List Paragraph"/>
    <w:basedOn w:val="Normal"/>
    <w:uiPriority w:val="34"/>
    <w:qFormat/>
    <w:rsid w:val="00BB36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4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4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64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ht@vimly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ht@vimly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rveymonkey.com/r/FFKSMT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ht@vimly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2024-10-03T00:00:00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C9B481548147AB6DEB066EB9CD43" ma:contentTypeVersion="24" ma:contentTypeDescription="Create a new document." ma:contentTypeScope="" ma:versionID="9a8c9f3c1e2a878893341dccc28ca640">
  <xsd:schema xmlns:xsd="http://www.w3.org/2001/XMLSchema" xmlns:xs="http://www.w3.org/2001/XMLSchema" xmlns:p="http://schemas.microsoft.com/office/2006/metadata/properties" xmlns:ns2="1ef06615-69dc-4d58-8391-d93ef4c14124" xmlns:ns3="4107c531-6c96-4029-b637-31a189a957b1" targetNamespace="http://schemas.microsoft.com/office/2006/metadata/properties" ma:root="true" ma:fieldsID="483ef0e171a592a23408463a1cf8a257" ns2:_="" ns3:_="">
    <xsd:import namespace="1ef06615-69dc-4d58-8391-d93ef4c14124"/>
    <xsd:import namespace="4107c531-6c96-4029-b637-31a189a95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Date" minOccurs="0"/>
                <xsd:element ref="ns2:PostTime" minOccurs="0"/>
                <xsd:element ref="ns2:Time" minOccurs="0"/>
                <xsd:element ref="ns2:Person" minOccurs="0"/>
                <xsd:element ref="ns2:Description" minOccurs="0"/>
                <xsd:element ref="ns2:_Flow_SignoffStatu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6615-69dc-4d58-8391-d93ef4c14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86b84f8-f679-4841-903a-02102b2b3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2" nillable="true" ma:displayName="Date " ma:description="Posting Date" ma:format="DateOnly" ma:internalName="Date">
      <xsd:simpleType>
        <xsd:restriction base="dms:DateTime"/>
      </xsd:simpleType>
    </xsd:element>
    <xsd:element name="PostTime" ma:index="23" nillable="true" ma:displayName="Post Time" ma:format="DateOnly" ma:internalName="PostTime">
      <xsd:simpleType>
        <xsd:restriction base="dms:DateTime"/>
      </xsd:simpleType>
    </xsd:element>
    <xsd:element name="Time" ma:index="24" nillable="true" ma:displayName="Time" ma:format="DateOnly" ma:internalName="Time">
      <xsd:simpleType>
        <xsd:restriction base="dms:DateTime"/>
      </xsd:simpleType>
    </xsd:element>
    <xsd:element name="Person" ma:index="25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6" nillable="true" ma:displayName="Description " ma:format="Dropdown" ma:internalName="Description">
      <xsd:simpleType>
        <xsd:restriction base="dms:Text">
          <xsd:maxLength value="255"/>
        </xsd:restriction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7c531-6c96-4029-b637-31a189a957b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efcc51-b4bb-46eb-b99c-1093894c6faf}" ma:internalName="TaxCatchAll" ma:showField="CatchAllData" ma:web="4107c531-6c96-4029-b637-31a189a957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07c531-6c96-4029-b637-31a189a957b1" xsi:nil="true"/>
    <lcf76f155ced4ddcb4097134ff3c332f xmlns="1ef06615-69dc-4d58-8391-d93ef4c14124">
      <Terms xmlns="http://schemas.microsoft.com/office/infopath/2007/PartnerControls"/>
    </lcf76f155ced4ddcb4097134ff3c332f>
    <PostTime xmlns="1ef06615-69dc-4d58-8391-d93ef4c14124" xsi:nil="true"/>
    <Person xmlns="1ef06615-69dc-4d58-8391-d93ef4c14124">
      <UserInfo>
        <DisplayName/>
        <AccountId xsi:nil="true"/>
        <AccountType/>
      </UserInfo>
    </Person>
    <Time xmlns="1ef06615-69dc-4d58-8391-d93ef4c14124" xsi:nil="true"/>
    <_Flow_SignoffStatus xmlns="1ef06615-69dc-4d58-8391-d93ef4c14124" xsi:nil="true"/>
    <Date xmlns="1ef06615-69dc-4d58-8391-d93ef4c14124" xsi:nil="true"/>
    <Description xmlns="1ef06615-69dc-4d58-8391-d93ef4c1412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C884EC-A9F8-4A7D-AC49-7F16D5580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6615-69dc-4d58-8391-d93ef4c14124"/>
    <ds:schemaRef ds:uri="4107c531-6c96-4029-b637-31a189a95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2435B-419A-4BB2-830A-2A149249822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1ef06615-69dc-4d58-8391-d93ef4c14124"/>
    <ds:schemaRef ds:uri="http://schemas.microsoft.com/office/infopath/2007/PartnerControls"/>
    <ds:schemaRef ds:uri="http://schemas.openxmlformats.org/package/2006/metadata/core-properties"/>
    <ds:schemaRef ds:uri="4107c531-6c96-4029-b637-31a189a957b1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7774CD1-A046-4A00-A9E0-AE50A269CA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3</Pages>
  <Words>699</Words>
  <Characters>3805</Characters>
  <Application>Microsoft Office Word</Application>
  <DocSecurity>0</DocSecurity>
  <Lines>79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BHT Checklist</vt:lpstr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BHT Checklist</dc:title>
  <dc:subject/>
  <dc:creator>Theresa O'Brien</dc:creator>
  <cp:keywords/>
  <dc:description/>
  <cp:lastModifiedBy>Jordan Fishback</cp:lastModifiedBy>
  <cp:revision>113</cp:revision>
  <dcterms:created xsi:type="dcterms:W3CDTF">2021-08-26T18:12:00Z</dcterms:created>
  <dcterms:modified xsi:type="dcterms:W3CDTF">2025-12-09T20:36:00Z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0x0101005EB7C9B481548147AB6DEB066EB9CD43</vt:lpwstr>
  </property>
  <property fmtid="{D5CDD505-2E9C-101B-9397-08002B2CF9AE}" pid="3" name="Order">
    <vt:r8>127234800</vt:r8>
  </property>
  <property fmtid="{D5CDD505-2E9C-101B-9397-08002B2CF9AE}" pid="4" name="MediaServiceImageTags">
    <vt:lpwstr/>
  </property>
</Properties>
</file>